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96" w:rsidRPr="00F3016B" w:rsidRDefault="00F3016B" w:rsidP="00F3016B">
      <w:pPr>
        <w:jc w:val="right"/>
        <w:rPr>
          <w:rFonts w:ascii="Times New Roman" w:hAnsi="Times New Roman" w:cs="Times New Roman"/>
          <w:sz w:val="24"/>
          <w:szCs w:val="24"/>
        </w:rPr>
      </w:pPr>
      <w:r w:rsidRPr="00F3016B">
        <w:rPr>
          <w:rFonts w:ascii="Times New Roman" w:hAnsi="Times New Roman" w:cs="Times New Roman"/>
          <w:sz w:val="24"/>
          <w:szCs w:val="24"/>
        </w:rPr>
        <w:t>Утверждено</w:t>
      </w:r>
    </w:p>
    <w:p w:rsidR="00F3016B" w:rsidRDefault="00C03930" w:rsidP="00C03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</w:p>
    <w:p w:rsidR="00C03930" w:rsidRDefault="00C03930" w:rsidP="00C03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строительных подрядчиков</w:t>
      </w:r>
    </w:p>
    <w:p w:rsidR="00C03930" w:rsidRDefault="00C03930" w:rsidP="00C03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«Созидатели»</w:t>
      </w:r>
    </w:p>
    <w:p w:rsidR="00C03930" w:rsidRDefault="00C03930" w:rsidP="00C039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9 от 14 августа 2017 г.</w:t>
      </w:r>
    </w:p>
    <w:p w:rsidR="00C03930" w:rsidRPr="00F3016B" w:rsidRDefault="00C03930" w:rsidP="00C039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C93" w:rsidRDefault="0042252C" w:rsidP="007B3C93">
      <w:pPr>
        <w:jc w:val="right"/>
        <w:rPr>
          <w:rFonts w:ascii="Times New Roman" w:hAnsi="Times New Roman" w:cs="Times New Roman"/>
          <w:sz w:val="24"/>
          <w:szCs w:val="24"/>
        </w:rPr>
      </w:pPr>
      <w:r w:rsidRPr="00EB5C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55BC" w:rsidRPr="00EB5C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7B3C93" w:rsidRDefault="006F426B" w:rsidP="007B3C93">
      <w:pPr>
        <w:jc w:val="right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решением Общ</w:t>
      </w:r>
      <w:r w:rsidR="007B3C93">
        <w:rPr>
          <w:rFonts w:ascii="Times New Roman" w:hAnsi="Times New Roman" w:cs="Times New Roman"/>
          <w:sz w:val="24"/>
          <w:szCs w:val="24"/>
        </w:rPr>
        <w:t>его собрания членов</w:t>
      </w:r>
    </w:p>
    <w:p w:rsidR="007B3C93" w:rsidRDefault="007B3C93" w:rsidP="007B3C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строительных подрядчиков</w:t>
      </w:r>
    </w:p>
    <w:p w:rsidR="007B3C93" w:rsidRDefault="007B3C93" w:rsidP="007B3C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«Созидатели»</w:t>
      </w:r>
    </w:p>
    <w:p w:rsidR="007E22EB" w:rsidRDefault="007B3C93" w:rsidP="007B3C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</w:t>
      </w:r>
      <w:r w:rsidR="00B81C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«____» _____________ 2018 г. </w:t>
      </w: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0B" w:rsidRDefault="006E280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80B" w:rsidRDefault="006E280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930" w:rsidRDefault="00C0393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930" w:rsidRDefault="00C0393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C93" w:rsidRDefault="007B3C93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Pr="007B3C93" w:rsidRDefault="007B3C93" w:rsidP="007B3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9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3C93" w:rsidRPr="007B3C93" w:rsidRDefault="007B3C93" w:rsidP="007E22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C9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C03930">
        <w:rPr>
          <w:rFonts w:ascii="Times New Roman" w:hAnsi="Times New Roman" w:cs="Times New Roman"/>
          <w:b/>
          <w:sz w:val="28"/>
          <w:szCs w:val="28"/>
        </w:rPr>
        <w:t>саморегулируемой организацией Ассоциация</w:t>
      </w:r>
      <w:r w:rsidRPr="007B3C93">
        <w:rPr>
          <w:rFonts w:ascii="Times New Roman" w:hAnsi="Times New Roman" w:cs="Times New Roman"/>
          <w:b/>
          <w:sz w:val="28"/>
          <w:szCs w:val="28"/>
        </w:rPr>
        <w:t xml:space="preserve"> строительных подрядчиков «Созидатели»</w:t>
      </w:r>
      <w:r w:rsidR="00C03930">
        <w:rPr>
          <w:rFonts w:ascii="Times New Roman" w:hAnsi="Times New Roman" w:cs="Times New Roman"/>
          <w:b/>
          <w:sz w:val="28"/>
          <w:szCs w:val="28"/>
        </w:rPr>
        <w:t xml:space="preserve"> анализа деятельности своих членов</w:t>
      </w:r>
      <w:r w:rsidRPr="007B3C93">
        <w:rPr>
          <w:rFonts w:ascii="Times New Roman" w:hAnsi="Times New Roman" w:cs="Times New Roman"/>
          <w:b/>
          <w:sz w:val="28"/>
          <w:szCs w:val="28"/>
        </w:rPr>
        <w:t xml:space="preserve"> на основании информации, представляемой ими в форме отчетов</w:t>
      </w:r>
    </w:p>
    <w:p w:rsidR="00472FD1" w:rsidRDefault="00472FD1" w:rsidP="007B3C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C93" w:rsidRPr="007B3C93" w:rsidRDefault="007B3C93" w:rsidP="007B3C9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3C93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7E22EB" w:rsidRPr="007B3C93" w:rsidRDefault="007E22EB" w:rsidP="007B3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930" w:rsidRDefault="00C0393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7B3C93" w:rsidP="007B3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Мурманск</w:t>
      </w:r>
    </w:p>
    <w:p w:rsidR="007B3C93" w:rsidRDefault="007B3C93" w:rsidP="007B3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6E280B" w:rsidRDefault="006E280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Pr="00A3433A" w:rsidRDefault="006F426B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07B94" w:rsidRDefault="00307B94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1.1 Настоящее Положение разработано </w:t>
      </w:r>
      <w:r w:rsidR="00F62516">
        <w:rPr>
          <w:rFonts w:ascii="Times New Roman" w:hAnsi="Times New Roman" w:cs="Times New Roman"/>
          <w:sz w:val="24"/>
          <w:szCs w:val="24"/>
        </w:rPr>
        <w:t>на основании и в соответствии с Гражданским кодексом Российской Федерации</w:t>
      </w:r>
      <w:r w:rsidRPr="00E36998">
        <w:rPr>
          <w:rFonts w:ascii="Times New Roman" w:hAnsi="Times New Roman" w:cs="Times New Roman"/>
          <w:sz w:val="24"/>
          <w:szCs w:val="24"/>
        </w:rPr>
        <w:t>, Градостроительным кодексом Российской Федерации,</w:t>
      </w:r>
      <w:r w:rsidR="00F62516">
        <w:rPr>
          <w:rFonts w:ascii="Times New Roman" w:hAnsi="Times New Roman" w:cs="Times New Roman"/>
          <w:sz w:val="24"/>
          <w:szCs w:val="24"/>
        </w:rPr>
        <w:t xml:space="preserve"> Федеральным законом «О некоммерческих организациях», Федеральным законом «О саморегулируемых организациях», Уставом</w:t>
      </w:r>
      <w:r w:rsidRPr="00E36998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F62516">
        <w:rPr>
          <w:rFonts w:ascii="Times New Roman" w:hAnsi="Times New Roman" w:cs="Times New Roman"/>
          <w:sz w:val="24"/>
          <w:szCs w:val="24"/>
        </w:rPr>
        <w:t xml:space="preserve"> строительных подрядчиков «Созидатели» (далее –</w:t>
      </w:r>
      <w:r w:rsidR="00937BD5">
        <w:rPr>
          <w:rFonts w:ascii="Times New Roman" w:hAnsi="Times New Roman" w:cs="Times New Roman"/>
          <w:sz w:val="24"/>
          <w:szCs w:val="24"/>
        </w:rPr>
        <w:t xml:space="preserve"> Ассоциация, саморегулируемая организация</w:t>
      </w:r>
      <w:r w:rsidR="00F62516">
        <w:rPr>
          <w:rFonts w:ascii="Times New Roman" w:hAnsi="Times New Roman" w:cs="Times New Roman"/>
          <w:sz w:val="24"/>
          <w:szCs w:val="24"/>
        </w:rPr>
        <w:t>)</w:t>
      </w:r>
      <w:r w:rsidRPr="00E36998">
        <w:rPr>
          <w:rFonts w:ascii="Times New Roman" w:hAnsi="Times New Roman" w:cs="Times New Roman"/>
          <w:sz w:val="24"/>
          <w:szCs w:val="24"/>
        </w:rPr>
        <w:t xml:space="preserve"> и действующего законодательства Российской Федерации.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1.2. Требования настоящего Положения направлены на обеспечение формирования </w:t>
      </w:r>
      <w:r w:rsidR="00937BD5">
        <w:rPr>
          <w:rFonts w:ascii="Times New Roman" w:hAnsi="Times New Roman" w:cs="Times New Roman"/>
          <w:sz w:val="24"/>
          <w:szCs w:val="24"/>
        </w:rPr>
        <w:t>обобщенных сведений о членах Ассоциации</w:t>
      </w:r>
      <w:r w:rsidRPr="00E36998">
        <w:rPr>
          <w:rFonts w:ascii="Times New Roman" w:hAnsi="Times New Roman" w:cs="Times New Roman"/>
          <w:sz w:val="24"/>
          <w:szCs w:val="24"/>
        </w:rPr>
        <w:t>, их актуализацию с целью последующ</w:t>
      </w:r>
      <w:r w:rsidR="002E5BC1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конт</w:t>
      </w:r>
      <w:r w:rsidR="00937BD5">
        <w:rPr>
          <w:rFonts w:ascii="Times New Roman" w:hAnsi="Times New Roman" w:cs="Times New Roman"/>
          <w:sz w:val="24"/>
          <w:szCs w:val="24"/>
        </w:rPr>
        <w:t>роля за</w:t>
      </w:r>
      <w:proofErr w:type="gramEnd"/>
      <w:r w:rsidR="00937BD5">
        <w:rPr>
          <w:rFonts w:ascii="Times New Roman" w:hAnsi="Times New Roman" w:cs="Times New Roman"/>
          <w:sz w:val="24"/>
          <w:szCs w:val="24"/>
        </w:rPr>
        <w:t xml:space="preserve"> деятельностью членов Ассоциации</w:t>
      </w:r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  <w:r w:rsidR="00937BD5">
        <w:rPr>
          <w:rFonts w:ascii="Times New Roman" w:hAnsi="Times New Roman" w:cs="Times New Roman"/>
          <w:sz w:val="24"/>
          <w:szCs w:val="24"/>
        </w:rPr>
        <w:t>и осуществления иных функций Ассоциации</w:t>
      </w:r>
      <w:r w:rsidR="00917C55">
        <w:rPr>
          <w:rFonts w:ascii="Times New Roman" w:hAnsi="Times New Roman" w:cs="Times New Roman"/>
          <w:sz w:val="24"/>
          <w:szCs w:val="24"/>
        </w:rPr>
        <w:t>, предусмотренных законодательством Российской Федерации.</w:t>
      </w:r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1.3. Требования, установленные настоящим Положением, обязательны для соблюдения всеми членами Ассоциации, а также работниками Ассоциации, </w:t>
      </w:r>
      <w:r w:rsidR="00917C55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Pr="00E36998">
        <w:rPr>
          <w:rFonts w:ascii="Times New Roman" w:hAnsi="Times New Roman" w:cs="Times New Roman"/>
          <w:sz w:val="24"/>
          <w:szCs w:val="24"/>
        </w:rPr>
        <w:t xml:space="preserve">осуществляющими анализ представленной членами Ассоциации информации.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1.4. Ассоциация осуществляет анализ деятельности своих членов на основании информации</w:t>
      </w:r>
      <w:r w:rsidR="00917C55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E36998">
        <w:rPr>
          <w:rFonts w:ascii="Times New Roman" w:hAnsi="Times New Roman" w:cs="Times New Roman"/>
          <w:sz w:val="24"/>
          <w:szCs w:val="24"/>
        </w:rPr>
        <w:t xml:space="preserve"> о своей деятельности за истекший календарный год, представляемой им</w:t>
      </w:r>
      <w:r w:rsidR="00917C55">
        <w:rPr>
          <w:rFonts w:ascii="Times New Roman" w:hAnsi="Times New Roman" w:cs="Times New Roman"/>
          <w:sz w:val="24"/>
          <w:szCs w:val="24"/>
        </w:rPr>
        <w:t>и в Ассоциацию</w:t>
      </w:r>
      <w:r w:rsidRPr="00E36998">
        <w:rPr>
          <w:rFonts w:ascii="Times New Roman" w:hAnsi="Times New Roman" w:cs="Times New Roman"/>
          <w:sz w:val="24"/>
          <w:szCs w:val="24"/>
        </w:rPr>
        <w:t xml:space="preserve">, а также на основании иной информации, получаемой от членов Ассоциации по дополнительным запросам Ассоциации и иных источников достоверной информации. </w:t>
      </w: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Pr="00A3433A" w:rsidRDefault="006F426B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 xml:space="preserve">2. ПОРЯДОК И ФОРМА ПРЕДОСТАВЛЕНИЯ ИНФОРМАЦИИ ЧЛЕНАМИ АССОЦИАЦИИ. </w:t>
      </w:r>
    </w:p>
    <w:p w:rsidR="00307B94" w:rsidRDefault="00307B94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2.1. Члены Ассоциации обязаны предоставлять в Ассоциацию информацию о своей деятельности, необходимую для достижения целей Ассоциации, установленных действующим законодательством </w:t>
      </w:r>
      <w:r w:rsidR="00917C5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E36998">
        <w:rPr>
          <w:rFonts w:ascii="Times New Roman" w:hAnsi="Times New Roman" w:cs="Times New Roman"/>
          <w:sz w:val="24"/>
          <w:szCs w:val="24"/>
        </w:rPr>
        <w:t>и Уставом Ассо</w:t>
      </w:r>
      <w:r w:rsidR="007E6DF9">
        <w:rPr>
          <w:rFonts w:ascii="Times New Roman" w:hAnsi="Times New Roman" w:cs="Times New Roman"/>
          <w:sz w:val="24"/>
          <w:szCs w:val="24"/>
        </w:rPr>
        <w:t>циации</w:t>
      </w:r>
      <w:r w:rsidR="007E22EB">
        <w:rPr>
          <w:rFonts w:ascii="Times New Roman" w:hAnsi="Times New Roman" w:cs="Times New Roman"/>
          <w:sz w:val="24"/>
          <w:szCs w:val="24"/>
        </w:rPr>
        <w:t>.</w:t>
      </w:r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67" w:rsidRDefault="009C4867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2EB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2.2. Основными формами</w:t>
      </w:r>
      <w:r w:rsidRPr="00E36998">
        <w:rPr>
          <w:rFonts w:ascii="Times New Roman" w:hAnsi="Times New Roman" w:cs="Times New Roman"/>
          <w:sz w:val="28"/>
          <w:szCs w:val="28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 xml:space="preserve">предоставления информации членами Ассоциации являются (далее – Формы предоставления информации): </w:t>
      </w: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Отчет о деятельности; </w:t>
      </w:r>
    </w:p>
    <w:p w:rsidR="007E22EB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Уведомление о фактическом совокупном размере обязательств по договорам строительного подряда, </w:t>
      </w:r>
      <w:r w:rsidR="00195A68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="006F426B" w:rsidRPr="00E36998">
        <w:rPr>
          <w:rFonts w:ascii="Times New Roman" w:hAnsi="Times New Roman" w:cs="Times New Roman"/>
          <w:sz w:val="24"/>
          <w:szCs w:val="24"/>
        </w:rPr>
        <w:t>заключенным членом Ассоциац</w:t>
      </w:r>
      <w:r w:rsidR="00B15F6B">
        <w:rPr>
          <w:rFonts w:ascii="Times New Roman" w:hAnsi="Times New Roman" w:cs="Times New Roman"/>
          <w:sz w:val="24"/>
          <w:szCs w:val="24"/>
        </w:rPr>
        <w:t>ии в течение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 (далее – Уведомление о фактическом совокупном размере обязательств); </w:t>
      </w:r>
    </w:p>
    <w:p w:rsidR="00307B94" w:rsidRDefault="007E22E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6F426B" w:rsidRPr="00E36998">
        <w:rPr>
          <w:rFonts w:ascii="Times New Roman" w:hAnsi="Times New Roman" w:cs="Times New Roman"/>
          <w:sz w:val="24"/>
          <w:szCs w:val="24"/>
        </w:rPr>
        <w:t>Ответы на письменные запросы Ассоциации о предоставлении информации о деятельности члена</w:t>
      </w:r>
      <w:r w:rsidR="00917C5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, не содержащейся в формах, являющихся приложениями к настоящему Положению, в случае, если такая информация необходимы для достижения целей Ассоциации (далее – Ответы на письменные запросы Ассоциации о деятельности члена). </w:t>
      </w:r>
    </w:p>
    <w:p w:rsidR="009C4867" w:rsidRDefault="009C4867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B94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2.3. Члены Ассоциации обязаны предоставлять в Ассоциацию: </w:t>
      </w:r>
    </w:p>
    <w:p w:rsidR="00307B94" w:rsidRDefault="00307B94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Отчет о своей деятельности за прошедший календарный год ежегодно</w:t>
      </w:r>
      <w:r w:rsidR="00917C55">
        <w:rPr>
          <w:rFonts w:ascii="Times New Roman" w:hAnsi="Times New Roman" w:cs="Times New Roman"/>
          <w:sz w:val="24"/>
          <w:szCs w:val="24"/>
        </w:rPr>
        <w:t>,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в срок не позднее 01 марта года, следующего за </w:t>
      </w:r>
      <w:proofErr w:type="gramStart"/>
      <w:r w:rsidR="006F426B" w:rsidRPr="00E36998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6F426B" w:rsidRPr="00E369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7B94" w:rsidRDefault="00307B94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Уведомление о фактическом совокупном размере обязательств по договорам строительного подряда, </w:t>
      </w:r>
      <w:r w:rsidR="00D06E4D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="006F426B" w:rsidRPr="00E36998">
        <w:rPr>
          <w:rFonts w:ascii="Times New Roman" w:hAnsi="Times New Roman" w:cs="Times New Roman"/>
          <w:sz w:val="24"/>
          <w:szCs w:val="24"/>
        </w:rPr>
        <w:t>заключенным членом Ассоциации в течени</w:t>
      </w:r>
      <w:proofErr w:type="gramStart"/>
      <w:r w:rsidR="006F426B" w:rsidRPr="00E369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 ежегодно</w:t>
      </w:r>
      <w:r w:rsidR="00917C55">
        <w:rPr>
          <w:rFonts w:ascii="Times New Roman" w:hAnsi="Times New Roman" w:cs="Times New Roman"/>
          <w:sz w:val="24"/>
          <w:szCs w:val="24"/>
        </w:rPr>
        <w:t>,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в срок не позднее 01 марта года, следующего за отчетным; </w:t>
      </w:r>
    </w:p>
    <w:p w:rsidR="00307B94" w:rsidRDefault="00307B94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2.3.4. В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случае изменения сведений, представленны</w:t>
      </w:r>
      <w:r w:rsidR="00917C55">
        <w:rPr>
          <w:rFonts w:ascii="Times New Roman" w:hAnsi="Times New Roman" w:cs="Times New Roman"/>
          <w:sz w:val="24"/>
          <w:szCs w:val="24"/>
        </w:rPr>
        <w:t>х ранее в Ассоциацию в составе Отчета, новые сведения из состава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917C55">
        <w:rPr>
          <w:rFonts w:ascii="Times New Roman" w:hAnsi="Times New Roman" w:cs="Times New Roman"/>
          <w:sz w:val="24"/>
          <w:szCs w:val="24"/>
        </w:rPr>
        <w:t>,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4F0BEE">
        <w:rPr>
          <w:rFonts w:ascii="Times New Roman" w:hAnsi="Times New Roman" w:cs="Times New Roman"/>
          <w:sz w:val="24"/>
          <w:szCs w:val="24"/>
        </w:rPr>
        <w:t xml:space="preserve"> не позднее 3 (трех) рабочих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4F0BEE">
        <w:rPr>
          <w:rFonts w:ascii="Times New Roman" w:hAnsi="Times New Roman" w:cs="Times New Roman"/>
          <w:sz w:val="24"/>
          <w:szCs w:val="24"/>
        </w:rPr>
        <w:t xml:space="preserve">наступления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таких изменений; </w:t>
      </w:r>
    </w:p>
    <w:p w:rsidR="00307B94" w:rsidRDefault="00307B94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 В</w:t>
      </w:r>
      <w:r w:rsidR="005A35A5">
        <w:rPr>
          <w:rFonts w:ascii="Times New Roman" w:hAnsi="Times New Roman" w:cs="Times New Roman"/>
          <w:sz w:val="24"/>
          <w:szCs w:val="24"/>
        </w:rPr>
        <w:t xml:space="preserve"> случае участия в заключение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</w:t>
      </w:r>
      <w:r w:rsidR="00D06E4D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сведения о заключе</w:t>
      </w:r>
      <w:r w:rsidR="004F0BEE">
        <w:rPr>
          <w:rFonts w:ascii="Times New Roman" w:hAnsi="Times New Roman" w:cs="Times New Roman"/>
          <w:sz w:val="24"/>
          <w:szCs w:val="24"/>
        </w:rPr>
        <w:t>нии договора в срок не позднее 3 (трех) рабочих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дней с момента заключения соответствующего</w:t>
      </w:r>
      <w:r w:rsidR="00D06E4D">
        <w:rPr>
          <w:rFonts w:ascii="Times New Roman" w:hAnsi="Times New Roman" w:cs="Times New Roman"/>
          <w:sz w:val="24"/>
          <w:szCs w:val="24"/>
        </w:rPr>
        <w:t xml:space="preserve"> договора строительного подряда, договора подряда на осуществление сноса.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67" w:rsidRDefault="009C4867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67" w:rsidRPr="00DB7673" w:rsidRDefault="006F426B" w:rsidP="007E22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673">
        <w:rPr>
          <w:rFonts w:ascii="Times New Roman" w:hAnsi="Times New Roman" w:cs="Times New Roman"/>
          <w:b/>
          <w:sz w:val="24"/>
          <w:szCs w:val="24"/>
          <w:u w:val="single"/>
        </w:rPr>
        <w:t xml:space="preserve">2.5. Отчет о деятельности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2.5.1. Члены Ассоциации обязаны предоставлять в Ассоциацию отчет о своей деятельности ежегодно в срок не позднее 01 марта года, следующего за отчетным годом, по форме, являющейся Приложением №</w:t>
      </w:r>
      <w:r w:rsidR="002E5BC1">
        <w:rPr>
          <w:rFonts w:ascii="Times New Roman" w:hAnsi="Times New Roman" w:cs="Times New Roman"/>
          <w:sz w:val="24"/>
          <w:szCs w:val="24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 xml:space="preserve">1 к настоящему Положению. Отчетным годом является календарный год.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2.5.2. Если с момента создания юридического лица или</w:t>
      </w:r>
      <w:r w:rsidRPr="00E36998">
        <w:rPr>
          <w:sz w:val="24"/>
          <w:szCs w:val="24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 xml:space="preserve">регистрации физического лица в качестве индивидуального предпринимателя прошло менее года, предоставляются сведения с момента создания юридического лица либо регистрации физического лица в качестве индивидуального предпринимателя.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2.5.3. Неотъемлемой частью Отчета о деятельности являются Сведения о заключенных договорах строительного подряда, </w:t>
      </w:r>
      <w:r w:rsidR="006D3D25">
        <w:rPr>
          <w:rFonts w:ascii="Times New Roman" w:hAnsi="Times New Roman" w:cs="Times New Roman"/>
          <w:sz w:val="24"/>
          <w:szCs w:val="24"/>
        </w:rPr>
        <w:t xml:space="preserve">договорах подряда на осуществление сноса, </w:t>
      </w:r>
      <w:r w:rsidRPr="00E36998">
        <w:rPr>
          <w:rFonts w:ascii="Times New Roman" w:hAnsi="Times New Roman" w:cs="Times New Roman"/>
          <w:sz w:val="24"/>
          <w:szCs w:val="24"/>
        </w:rPr>
        <w:t>которые заполняются по каждому договору строительного подряда</w:t>
      </w:r>
      <w:r w:rsidR="006D3D25">
        <w:rPr>
          <w:rFonts w:ascii="Times New Roman" w:hAnsi="Times New Roman" w:cs="Times New Roman"/>
          <w:sz w:val="24"/>
          <w:szCs w:val="24"/>
        </w:rPr>
        <w:t>, договору подряда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в отдельности.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В Сведения о заключенных договорах строительного подряда</w:t>
      </w:r>
      <w:r w:rsidR="006D3D25">
        <w:rPr>
          <w:rFonts w:ascii="Times New Roman" w:hAnsi="Times New Roman" w:cs="Times New Roman"/>
          <w:sz w:val="24"/>
          <w:szCs w:val="24"/>
        </w:rPr>
        <w:t>, договорах подряда на осуществление сноса</w:t>
      </w:r>
      <w:r w:rsidRPr="00E36998">
        <w:rPr>
          <w:rFonts w:ascii="Times New Roman" w:hAnsi="Times New Roman" w:cs="Times New Roman"/>
          <w:sz w:val="24"/>
          <w:szCs w:val="24"/>
        </w:rPr>
        <w:t xml:space="preserve"> включается информация о договорах строительного подряда, </w:t>
      </w:r>
      <w:r w:rsidR="006D3D25">
        <w:rPr>
          <w:rFonts w:ascii="Times New Roman" w:hAnsi="Times New Roman" w:cs="Times New Roman"/>
          <w:sz w:val="24"/>
          <w:szCs w:val="24"/>
        </w:rPr>
        <w:t xml:space="preserve">договорах подряда на осуществление сноса, </w:t>
      </w:r>
      <w:r w:rsidRPr="00E36998">
        <w:rPr>
          <w:rFonts w:ascii="Times New Roman" w:hAnsi="Times New Roman" w:cs="Times New Roman"/>
          <w:sz w:val="24"/>
          <w:szCs w:val="24"/>
        </w:rPr>
        <w:t xml:space="preserve">заключенных членом Ассоциации в течение отчетного года (в соответствии с датой договора) в качестве генерального подрядчика (подрядчика), технического заказчика, застройщика, в том числе с использованием конкурентных способов заключения договоров. </w:t>
      </w:r>
      <w:proofErr w:type="gramEnd"/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2.5.4. Член Ассоциации обязан заполнить </w:t>
      </w:r>
      <w:r w:rsidR="004F0BEE">
        <w:rPr>
          <w:rFonts w:ascii="Times New Roman" w:hAnsi="Times New Roman" w:cs="Times New Roman"/>
          <w:sz w:val="24"/>
          <w:szCs w:val="24"/>
        </w:rPr>
        <w:t xml:space="preserve">в Отчете соответствующие </w:t>
      </w:r>
      <w:r w:rsidRPr="00E36998">
        <w:rPr>
          <w:rFonts w:ascii="Times New Roman" w:hAnsi="Times New Roman" w:cs="Times New Roman"/>
          <w:sz w:val="24"/>
          <w:szCs w:val="24"/>
        </w:rPr>
        <w:t>Сведения о фактах деятельности члена</w:t>
      </w:r>
      <w:r w:rsidRPr="00E36998">
        <w:rPr>
          <w:rFonts w:ascii="Times New Roman" w:hAnsi="Times New Roman" w:cs="Times New Roman"/>
          <w:sz w:val="28"/>
          <w:szCs w:val="28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 xml:space="preserve">Ассоциации, если в отчетном периоде имелись факты: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- аварий, пожаров, несчастных случаев на производстве;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- вынесения члену Ассоциации предписания органами государственного строительного надзора / привлечение члена Ассоциации к ответственности за нарушение требований законодательства РФ о градостроительной деятельности, о техническом регулировании;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- предъявления члену Ассоциации требований о возмещении вреда, причиненного вследствие недостатков работ по строительству, реконструкции, капитальному ремонту</w:t>
      </w:r>
      <w:r w:rsidR="00A33927">
        <w:rPr>
          <w:rFonts w:ascii="Times New Roman" w:hAnsi="Times New Roman" w:cs="Times New Roman"/>
          <w:sz w:val="24"/>
          <w:szCs w:val="24"/>
        </w:rPr>
        <w:t>, сносу</w:t>
      </w:r>
      <w:r w:rsidRPr="00E36998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ненадлежащего выполнения функций технического заказчика;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- предъявления члену Ассоциации требований в связи с неисполнением или ненадлежащим исполнением обязательств по договору строительного подряда,</w:t>
      </w:r>
      <w:r w:rsidR="006D3D25">
        <w:rPr>
          <w:rFonts w:ascii="Times New Roman" w:hAnsi="Times New Roman" w:cs="Times New Roman"/>
          <w:sz w:val="24"/>
          <w:szCs w:val="24"/>
        </w:rPr>
        <w:t xml:space="preserve"> договору подряда на осуществление сеноса,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заключенному с использованием конкурентных способов заключения договоров, функций технического заказчика. </w:t>
      </w:r>
    </w:p>
    <w:p w:rsidR="009C4867" w:rsidRDefault="0027363E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Отчет о деятельности представляется членом Ассоциации одним из следующих способов:</w:t>
      </w:r>
    </w:p>
    <w:p w:rsidR="0027363E" w:rsidRDefault="0027363E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71DC">
        <w:rPr>
          <w:rFonts w:ascii="Times New Roman" w:hAnsi="Times New Roman" w:cs="Times New Roman"/>
          <w:sz w:val="24"/>
          <w:szCs w:val="24"/>
        </w:rPr>
        <w:t>непосредственно в А</w:t>
      </w:r>
      <w:r w:rsidR="00F5597B">
        <w:rPr>
          <w:rFonts w:ascii="Times New Roman" w:hAnsi="Times New Roman" w:cs="Times New Roman"/>
          <w:sz w:val="24"/>
          <w:szCs w:val="24"/>
        </w:rPr>
        <w:t>ссоциацию, уполномоченным представителем члена Ассоциации;</w:t>
      </w:r>
    </w:p>
    <w:p w:rsidR="0027363E" w:rsidRDefault="00F5597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направления его заказным почтовым отправлением с описью вложения, с уведомлением о вручении; </w:t>
      </w:r>
    </w:p>
    <w:p w:rsidR="0027363E" w:rsidRDefault="00F5597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виде электронного документа, подписанного </w:t>
      </w:r>
      <w:r w:rsidR="00227A97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>
        <w:rPr>
          <w:rFonts w:ascii="Times New Roman" w:hAnsi="Times New Roman" w:cs="Times New Roman"/>
          <w:sz w:val="24"/>
          <w:szCs w:val="24"/>
        </w:rPr>
        <w:t>электронной подписью.</w:t>
      </w:r>
    </w:p>
    <w:p w:rsidR="0027363E" w:rsidRDefault="000F2E80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Днем подачи Отчета о деятельности считается день его получения в Ассоциации. </w:t>
      </w:r>
    </w:p>
    <w:p w:rsidR="000F2E80" w:rsidRDefault="000F2E8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67" w:rsidRPr="00DB7673" w:rsidRDefault="006F426B" w:rsidP="007E22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7673">
        <w:rPr>
          <w:rFonts w:ascii="Times New Roman" w:hAnsi="Times New Roman" w:cs="Times New Roman"/>
          <w:b/>
          <w:sz w:val="24"/>
          <w:szCs w:val="24"/>
          <w:u w:val="single"/>
        </w:rPr>
        <w:t>2.6. Уведомление о фактическом совокупном размере обязательств по договорам строительного подряда,</w:t>
      </w:r>
      <w:r w:rsidR="006D3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договорам подряда на осуществление сноса,</w:t>
      </w:r>
      <w:r w:rsidRPr="00DB7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заключенным </w:t>
      </w:r>
      <w:r w:rsidRPr="00DB76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членом Ассоциации в течени</w:t>
      </w:r>
      <w:proofErr w:type="gramStart"/>
      <w:r w:rsidRPr="00DB767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proofErr w:type="gramEnd"/>
      <w:r w:rsidRPr="00DB7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отчетного года с использованием</w:t>
      </w:r>
      <w:r w:rsidRPr="00DB7673">
        <w:rPr>
          <w:b/>
          <w:sz w:val="24"/>
          <w:szCs w:val="24"/>
          <w:u w:val="single"/>
        </w:rPr>
        <w:t xml:space="preserve"> </w:t>
      </w:r>
      <w:r w:rsidRPr="00DB767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конкурентных способов заключения договоров.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Члены Ассоциации, которые выполняют работы по договорам ст</w:t>
      </w:r>
      <w:r w:rsidR="00DC2951">
        <w:rPr>
          <w:rFonts w:ascii="Times New Roman" w:hAnsi="Times New Roman" w:cs="Times New Roman"/>
          <w:sz w:val="24"/>
          <w:szCs w:val="24"/>
        </w:rPr>
        <w:t>роительного подряда,</w:t>
      </w:r>
      <w:r w:rsidR="006D3D25">
        <w:rPr>
          <w:rFonts w:ascii="Times New Roman" w:hAnsi="Times New Roman" w:cs="Times New Roman"/>
          <w:sz w:val="24"/>
          <w:szCs w:val="24"/>
        </w:rPr>
        <w:t xml:space="preserve"> </w:t>
      </w:r>
      <w:r w:rsidR="00B91761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сноса,</w:t>
      </w:r>
      <w:r w:rsidR="00DC2951">
        <w:rPr>
          <w:rFonts w:ascii="Times New Roman" w:hAnsi="Times New Roman" w:cs="Times New Roman"/>
          <w:sz w:val="24"/>
          <w:szCs w:val="24"/>
        </w:rPr>
        <w:t xml:space="preserve"> заключенным</w:t>
      </w:r>
      <w:r w:rsidRPr="00E36998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951">
        <w:rPr>
          <w:rFonts w:ascii="Times New Roman" w:hAnsi="Times New Roman" w:cs="Times New Roman"/>
          <w:sz w:val="24"/>
          <w:szCs w:val="24"/>
        </w:rPr>
        <w:t xml:space="preserve">по </w:t>
      </w:r>
      <w:r w:rsidRPr="00E36998">
        <w:rPr>
          <w:rFonts w:ascii="Times New Roman" w:hAnsi="Times New Roman" w:cs="Times New Roman"/>
          <w:sz w:val="24"/>
          <w:szCs w:val="24"/>
        </w:rPr>
        <w:t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 (далее - договоры)</w:t>
      </w:r>
      <w:r w:rsidR="00DC2951">
        <w:rPr>
          <w:rFonts w:ascii="Times New Roman" w:hAnsi="Times New Roman" w:cs="Times New Roman"/>
          <w:sz w:val="24"/>
          <w:szCs w:val="24"/>
        </w:rPr>
        <w:t>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обязаны ежегодно представлять в</w:t>
      </w:r>
      <w:r w:rsidRPr="00E36998">
        <w:rPr>
          <w:rFonts w:ascii="Times New Roman" w:hAnsi="Times New Roman" w:cs="Times New Roman"/>
          <w:sz w:val="28"/>
          <w:szCs w:val="28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>Ассоциацию Уведомление о фактическом совокупном размере обязательств по таким договорам</w:t>
      </w:r>
      <w:r w:rsidR="00DC2951">
        <w:rPr>
          <w:rFonts w:ascii="Times New Roman" w:hAnsi="Times New Roman" w:cs="Times New Roman"/>
          <w:sz w:val="24"/>
          <w:szCs w:val="24"/>
        </w:rPr>
        <w:t>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в срок не позднее 01 марта года, следующего за отчетным, по форме, являющейся Приложением №</w:t>
      </w:r>
      <w:r w:rsidR="002E5BC1">
        <w:rPr>
          <w:rFonts w:ascii="Times New Roman" w:hAnsi="Times New Roman" w:cs="Times New Roman"/>
          <w:sz w:val="24"/>
          <w:szCs w:val="24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 xml:space="preserve">2 к настоящему Положению. </w:t>
      </w:r>
      <w:proofErr w:type="gramEnd"/>
    </w:p>
    <w:p w:rsidR="00DC2951" w:rsidRDefault="00DC2951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Порядок уведомления установлен Приказом Минстроя России от 10 апреля 2017 года № 700/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уведомления саморегулируемой организации, основанной на </w:t>
      </w:r>
      <w:r w:rsidR="00843D18">
        <w:rPr>
          <w:rFonts w:ascii="Times New Roman" w:hAnsi="Times New Roman" w:cs="Times New Roman"/>
          <w:sz w:val="24"/>
          <w:szCs w:val="24"/>
        </w:rPr>
        <w:t>членстве лиц, выполняющих инженерные изыскания, саморегулируемой организации, основанной на членстве лиц, осуществляющих подготовку проектной документации</w:t>
      </w:r>
      <w:r w:rsidR="00DA2F94">
        <w:rPr>
          <w:rFonts w:ascii="Times New Roman" w:hAnsi="Times New Roman" w:cs="Times New Roman"/>
          <w:sz w:val="24"/>
          <w:szCs w:val="24"/>
        </w:rPr>
        <w:t>, саморегулируемой организации, основанной на членстве лиц, осуществляющих строительство,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изысканий, договорам подряда на подготовку проектной документации, договорам строительного подряда, заключенным таким лицом в течение отчетного года с использованием конкурентных способов заключения договоров».</w:t>
      </w:r>
    </w:p>
    <w:p w:rsidR="009C4867" w:rsidRDefault="009C4867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К уведомлению о фактическом совокупном размере обязательств по договорам строительного подряда, </w:t>
      </w:r>
      <w:r w:rsidR="00B91761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="006F426B" w:rsidRPr="00E36998">
        <w:rPr>
          <w:rFonts w:ascii="Times New Roman" w:hAnsi="Times New Roman" w:cs="Times New Roman"/>
          <w:sz w:val="24"/>
          <w:szCs w:val="24"/>
        </w:rPr>
        <w:t>заключе</w:t>
      </w:r>
      <w:r w:rsidR="005A35A5">
        <w:rPr>
          <w:rFonts w:ascii="Times New Roman" w:hAnsi="Times New Roman" w:cs="Times New Roman"/>
          <w:sz w:val="24"/>
          <w:szCs w:val="24"/>
        </w:rPr>
        <w:t>нным членом Ассоциации в течение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</w:t>
      </w:r>
      <w:r w:rsidR="00173A67">
        <w:rPr>
          <w:rFonts w:ascii="Times New Roman" w:hAnsi="Times New Roman" w:cs="Times New Roman"/>
          <w:sz w:val="24"/>
          <w:szCs w:val="24"/>
        </w:rPr>
        <w:t>, членам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Ассоциации необходимо прилагать копии документов (договоров, дополнительных соглашений к ним, актов приемки результатов работ), подтверждающих: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- совокупный размер обязательств по договорам, которые были заключены членом Ассоциации в течение отчетного года;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- совокупный размер обязательств по договорам, которые были прекращены</w:t>
      </w:r>
      <w:r w:rsidR="005A35A5">
        <w:rPr>
          <w:rFonts w:ascii="Times New Roman" w:hAnsi="Times New Roman" w:cs="Times New Roman"/>
          <w:sz w:val="24"/>
          <w:szCs w:val="24"/>
        </w:rPr>
        <w:t xml:space="preserve"> (завершены)</w:t>
      </w:r>
      <w:r w:rsidRPr="00E36998">
        <w:rPr>
          <w:rFonts w:ascii="Times New Roman" w:hAnsi="Times New Roman" w:cs="Times New Roman"/>
          <w:sz w:val="24"/>
          <w:szCs w:val="24"/>
        </w:rPr>
        <w:t xml:space="preserve"> в течение отчетного года;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- совокупный размер обязательств по всем договорам, которые заключены чле</w:t>
      </w:r>
      <w:r w:rsidR="008E653E"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 w:rsidR="008E653E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отчетного года не завершено. </w:t>
      </w:r>
    </w:p>
    <w:p w:rsidR="009C4867" w:rsidRDefault="009C4867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Член Ассоциации вправе не представлять в Ассоциацию документы, в которых содержится информация, размещаемая в форме открытых данных. </w:t>
      </w:r>
    </w:p>
    <w:p w:rsidR="005A35A5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2.6.2. Уведомление о фактическом совокупном размере обязательств по договорам строительного подряда,</w:t>
      </w:r>
      <w:r w:rsidR="00B91761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заключе</w:t>
      </w:r>
      <w:r w:rsidR="005A35A5">
        <w:rPr>
          <w:rFonts w:ascii="Times New Roman" w:hAnsi="Times New Roman" w:cs="Times New Roman"/>
          <w:sz w:val="24"/>
          <w:szCs w:val="24"/>
        </w:rPr>
        <w:t>нным членом Ассоциации в течени</w:t>
      </w:r>
      <w:r w:rsidR="00C03D9D">
        <w:rPr>
          <w:rFonts w:ascii="Times New Roman" w:hAnsi="Times New Roman" w:cs="Times New Roman"/>
          <w:sz w:val="24"/>
          <w:szCs w:val="24"/>
        </w:rPr>
        <w:t>е</w:t>
      </w:r>
      <w:r w:rsidRPr="00E36998">
        <w:rPr>
          <w:rFonts w:ascii="Times New Roman" w:hAnsi="Times New Roman" w:cs="Times New Roman"/>
          <w:sz w:val="24"/>
          <w:szCs w:val="24"/>
        </w:rPr>
        <w:t xml:space="preserve"> отчетного года с</w:t>
      </w:r>
      <w:r w:rsidRPr="00E36998">
        <w:rPr>
          <w:sz w:val="24"/>
          <w:szCs w:val="24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>использованием конкурентных способов заключения договоров</w:t>
      </w:r>
      <w:r w:rsidR="005A35A5">
        <w:rPr>
          <w:rFonts w:ascii="Times New Roman" w:hAnsi="Times New Roman" w:cs="Times New Roman"/>
          <w:sz w:val="24"/>
          <w:szCs w:val="24"/>
        </w:rPr>
        <w:t>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представляется членом Ассоциации</w:t>
      </w:r>
      <w:r w:rsidR="005A35A5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5A5" w:rsidRDefault="005A35A5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26B" w:rsidRPr="00E36998">
        <w:rPr>
          <w:rFonts w:ascii="Times New Roman" w:hAnsi="Times New Roman" w:cs="Times New Roman"/>
          <w:sz w:val="24"/>
          <w:szCs w:val="24"/>
        </w:rPr>
        <w:t>непосредственно в Ассоциацию</w:t>
      </w:r>
      <w:r w:rsidR="002736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представителем члена Ассоциации; </w:t>
      </w:r>
    </w:p>
    <w:p w:rsidR="005A35A5" w:rsidRDefault="005A35A5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26B" w:rsidRPr="00E36998">
        <w:rPr>
          <w:rFonts w:ascii="Times New Roman" w:hAnsi="Times New Roman" w:cs="Times New Roman"/>
          <w:sz w:val="24"/>
          <w:szCs w:val="24"/>
        </w:rPr>
        <w:t>посредством направле</w:t>
      </w:r>
      <w:r w:rsidR="001D6355">
        <w:rPr>
          <w:rFonts w:ascii="Times New Roman" w:hAnsi="Times New Roman" w:cs="Times New Roman"/>
          <w:sz w:val="24"/>
          <w:szCs w:val="24"/>
        </w:rPr>
        <w:t>ния его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заказным почтовым отправлением с описью вложения</w:t>
      </w:r>
      <w:r w:rsidR="00C03D9D">
        <w:rPr>
          <w:rFonts w:ascii="Times New Roman" w:hAnsi="Times New Roman" w:cs="Times New Roman"/>
          <w:sz w:val="24"/>
          <w:szCs w:val="24"/>
        </w:rPr>
        <w:t>,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35A5" w:rsidRDefault="005A35A5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26B" w:rsidRPr="00E36998">
        <w:rPr>
          <w:rFonts w:ascii="Times New Roman" w:hAnsi="Times New Roman" w:cs="Times New Roman"/>
          <w:sz w:val="24"/>
          <w:szCs w:val="24"/>
        </w:rPr>
        <w:t>в виде электронного документа, подписанного</w:t>
      </w:r>
      <w:r w:rsidR="000A046B">
        <w:rPr>
          <w:rFonts w:ascii="Times New Roman" w:hAnsi="Times New Roman" w:cs="Times New Roman"/>
          <w:sz w:val="24"/>
          <w:szCs w:val="24"/>
        </w:rPr>
        <w:t xml:space="preserve"> усиленной квалифицированной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электронной подписью. </w:t>
      </w:r>
    </w:p>
    <w:p w:rsidR="009C4867" w:rsidRDefault="005A35A5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Днем подачи Уведомления о фактическом совокупном размере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</w:t>
      </w:r>
      <w:r w:rsidR="00C03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итается день его получения </w:t>
      </w:r>
      <w:r w:rsidR="003C0779">
        <w:rPr>
          <w:rFonts w:ascii="Times New Roman" w:hAnsi="Times New Roman" w:cs="Times New Roman"/>
          <w:sz w:val="24"/>
          <w:szCs w:val="24"/>
        </w:rPr>
        <w:t>в Ассоциации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4867" w:rsidRDefault="003C0779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. В целях </w:t>
      </w:r>
      <w:proofErr w:type="gramStart"/>
      <w:r w:rsidR="006F426B" w:rsidRPr="00E36998">
        <w:rPr>
          <w:rFonts w:ascii="Times New Roman" w:hAnsi="Times New Roman" w:cs="Times New Roman"/>
          <w:sz w:val="24"/>
          <w:szCs w:val="24"/>
        </w:rPr>
        <w:t>определения фактического совокупного размера обязательств члена Ассоциации</w:t>
      </w:r>
      <w:proofErr w:type="gramEnd"/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по договорам используется сумма цен по всем таким договорам, действующим на дату ее определения. </w:t>
      </w:r>
    </w:p>
    <w:p w:rsidR="009C4867" w:rsidRDefault="003C0779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2.6.4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. При определении фактического совокупного размера обязательств учитываются обязательства по договорам в рамках: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998">
        <w:rPr>
          <w:rFonts w:ascii="Times New Roman" w:hAnsi="Times New Roman" w:cs="Times New Roman"/>
          <w:sz w:val="24"/>
          <w:szCs w:val="24"/>
        </w:rPr>
        <w:t>-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при осуществлении закупок</w:t>
      </w:r>
      <w:r w:rsidRPr="00E36998">
        <w:rPr>
          <w:rFonts w:ascii="Times New Roman" w:hAnsi="Times New Roman" w:cs="Times New Roman"/>
          <w:sz w:val="28"/>
          <w:szCs w:val="28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>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нужд";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- Федерального закона от 18 июля 2011 г. N 223-ФЗ "О закупках товаров, работ, услуг отдельными видами юридических лиц";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6998">
        <w:rPr>
          <w:rFonts w:ascii="Times New Roman" w:hAnsi="Times New Roman" w:cs="Times New Roman"/>
          <w:sz w:val="24"/>
          <w:szCs w:val="24"/>
        </w:rPr>
        <w:t xml:space="preserve">- 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домах". </w:t>
      </w:r>
      <w:proofErr w:type="gramEnd"/>
    </w:p>
    <w:p w:rsidR="009C4867" w:rsidRDefault="009C4867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50F" w:rsidRPr="00DB7673" w:rsidRDefault="006F426B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673">
        <w:rPr>
          <w:rFonts w:ascii="Times New Roman" w:hAnsi="Times New Roman" w:cs="Times New Roman"/>
          <w:b/>
          <w:sz w:val="24"/>
          <w:szCs w:val="24"/>
          <w:u w:val="single"/>
        </w:rPr>
        <w:t>2.7. Письменные запросы Ассоциации о предоставлении</w:t>
      </w:r>
      <w:r w:rsidR="00DF550F" w:rsidRPr="00DB7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информации о деятельности член Ассоциации</w:t>
      </w:r>
      <w:r w:rsidRPr="00DB76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2.7.1. Письменные запросы Ассоциации о предоставлении информации о деятельности члена могут направляться Ассоциацией членам как на бумажном носителе по адресу м</w:t>
      </w:r>
      <w:r w:rsidR="0032381F">
        <w:rPr>
          <w:rFonts w:ascii="Times New Roman" w:hAnsi="Times New Roman" w:cs="Times New Roman"/>
          <w:sz w:val="24"/>
          <w:szCs w:val="24"/>
        </w:rPr>
        <w:t>еста их нахождения, указанному</w:t>
      </w:r>
      <w:r w:rsidRPr="00E36998">
        <w:rPr>
          <w:rFonts w:ascii="Times New Roman" w:hAnsi="Times New Roman" w:cs="Times New Roman"/>
          <w:sz w:val="24"/>
          <w:szCs w:val="24"/>
        </w:rPr>
        <w:t xml:space="preserve"> в сведениях ЕГРЮЛ, так и направляться в электронном виде посредством сети «Интернет» по предоставленному членом Ассоциации электронному адресу. </w:t>
      </w: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2.7.2. Член Ассоциации, получивший письменный запрос Ассоциации о предоставлении информации, обязан предоставить запрашиваемую информацию в с</w:t>
      </w:r>
      <w:r w:rsidR="00660B52">
        <w:rPr>
          <w:rFonts w:ascii="Times New Roman" w:hAnsi="Times New Roman" w:cs="Times New Roman"/>
          <w:sz w:val="24"/>
          <w:szCs w:val="24"/>
        </w:rPr>
        <w:t>рок, указанный в таком запросе</w:t>
      </w:r>
      <w:r w:rsidR="00A2087C">
        <w:rPr>
          <w:rFonts w:ascii="Times New Roman" w:hAnsi="Times New Roman" w:cs="Times New Roman"/>
          <w:sz w:val="24"/>
          <w:szCs w:val="24"/>
        </w:rPr>
        <w:t xml:space="preserve">, </w:t>
      </w:r>
      <w:r w:rsidR="00660B52">
        <w:rPr>
          <w:rFonts w:ascii="Times New Roman" w:hAnsi="Times New Roman" w:cs="Times New Roman"/>
          <w:sz w:val="24"/>
          <w:szCs w:val="24"/>
        </w:rPr>
        <w:t>но</w:t>
      </w:r>
      <w:r w:rsidR="00A2087C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660B52">
        <w:rPr>
          <w:rFonts w:ascii="Times New Roman" w:hAnsi="Times New Roman" w:cs="Times New Roman"/>
          <w:sz w:val="24"/>
          <w:szCs w:val="24"/>
        </w:rPr>
        <w:t xml:space="preserve"> не менее 3 (трех) рабочих дней и одним из способов, изложенном в пунктах 2.5.5, 2.6.2 настоящего Положения.   </w:t>
      </w:r>
    </w:p>
    <w:p w:rsidR="009C4867" w:rsidRDefault="009C4867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EB9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2.8. Члены Ассоциации обязаны представлять Формы предоставления информации</w:t>
      </w:r>
      <w:r w:rsidR="002C2EB9">
        <w:rPr>
          <w:rFonts w:ascii="Times New Roman" w:hAnsi="Times New Roman" w:cs="Times New Roman"/>
          <w:sz w:val="24"/>
          <w:szCs w:val="24"/>
        </w:rPr>
        <w:t xml:space="preserve"> (о</w:t>
      </w:r>
      <w:r w:rsidR="00DF550F">
        <w:rPr>
          <w:rFonts w:ascii="Times New Roman" w:hAnsi="Times New Roman" w:cs="Times New Roman"/>
          <w:sz w:val="24"/>
          <w:szCs w:val="24"/>
        </w:rPr>
        <w:t>тчет</w:t>
      </w:r>
      <w:r w:rsidR="002C2EB9">
        <w:rPr>
          <w:rFonts w:ascii="Times New Roman" w:hAnsi="Times New Roman" w:cs="Times New Roman"/>
          <w:sz w:val="24"/>
          <w:szCs w:val="24"/>
        </w:rPr>
        <w:t xml:space="preserve">ы, уведомления, </w:t>
      </w:r>
      <w:r w:rsidR="00F26AA3">
        <w:rPr>
          <w:rFonts w:ascii="Times New Roman" w:hAnsi="Times New Roman" w:cs="Times New Roman"/>
          <w:sz w:val="24"/>
          <w:szCs w:val="24"/>
        </w:rPr>
        <w:t>ответы на письменные запросы</w:t>
      </w:r>
      <w:r w:rsidR="002C2EB9">
        <w:rPr>
          <w:rFonts w:ascii="Times New Roman" w:hAnsi="Times New Roman" w:cs="Times New Roman"/>
          <w:sz w:val="24"/>
          <w:szCs w:val="24"/>
        </w:rPr>
        <w:t>)</w:t>
      </w:r>
      <w:r w:rsidRPr="00E36998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Положением.</w:t>
      </w:r>
    </w:p>
    <w:p w:rsidR="009C4867" w:rsidRDefault="002C2EB9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Отчеты, уведомления, ответы должны быть подписаны</w:t>
      </w:r>
      <w:r w:rsidR="00F24FBD">
        <w:rPr>
          <w:rFonts w:ascii="Times New Roman" w:hAnsi="Times New Roman" w:cs="Times New Roman"/>
          <w:sz w:val="24"/>
          <w:szCs w:val="24"/>
        </w:rPr>
        <w:t xml:space="preserve"> руководителем юридического лица, индивидуальным предпринимателем или их уполномоченным лицом, с приложением документа (решение, приказ, доверенность и т.д.) подтверждающего полномочия подписавшего лица, подпись заверена печатью (если имеется). Копии документов, прилагаемые к отчетам и/или уведомлениям, и/или ответам на запросы должны быть заверены надлежащим образом.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2.9. Члены Ассоциация вправе в порядке, предусмотренном Федеральным законом от 29.07.2004 №98-ФЗ «О коммерческой тайне», установить для отдельной информации, включаемой в Отчет о своей деятельности, режим конфиденциальности (коммерческой тайны) и требовать от Ассоциации его</w:t>
      </w:r>
      <w:r w:rsidR="009C4867">
        <w:rPr>
          <w:rFonts w:ascii="Times New Roman" w:hAnsi="Times New Roman" w:cs="Times New Roman"/>
          <w:sz w:val="24"/>
          <w:szCs w:val="24"/>
        </w:rPr>
        <w:t xml:space="preserve"> соблюдения.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0C9" w:rsidRDefault="000A60C9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Режим конфиденциальности не может быть установлен членами Ассоциации и самой Ассоциацией в отношении следующей информации:</w:t>
      </w:r>
    </w:p>
    <w:p w:rsidR="0037618F" w:rsidRDefault="0037618F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="00DB1C4C">
        <w:rPr>
          <w:rFonts w:ascii="Times New Roman" w:hAnsi="Times New Roman" w:cs="Times New Roman"/>
          <w:sz w:val="24"/>
          <w:szCs w:val="24"/>
        </w:rPr>
        <w:t xml:space="preserve"> И</w:t>
      </w:r>
      <w:r w:rsidRPr="0037618F">
        <w:rPr>
          <w:rFonts w:ascii="Times New Roman" w:hAnsi="Times New Roman" w:cs="Times New Roman"/>
          <w:sz w:val="24"/>
          <w:szCs w:val="24"/>
        </w:rPr>
        <w:t>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</w:t>
      </w:r>
      <w:r>
        <w:rPr>
          <w:rFonts w:ascii="Times New Roman" w:hAnsi="Times New Roman" w:cs="Times New Roman"/>
          <w:sz w:val="24"/>
          <w:szCs w:val="24"/>
        </w:rPr>
        <w:t xml:space="preserve">ющие государственные реестры; </w:t>
      </w:r>
    </w:p>
    <w:p w:rsidR="0037618F" w:rsidRDefault="0037618F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2.10.2.</w:t>
      </w:r>
      <w:r w:rsidR="00DB1C4C">
        <w:rPr>
          <w:rFonts w:ascii="Times New Roman" w:hAnsi="Times New Roman" w:cs="Times New Roman"/>
          <w:sz w:val="24"/>
          <w:szCs w:val="24"/>
        </w:rPr>
        <w:t xml:space="preserve"> И</w:t>
      </w:r>
      <w:r w:rsidRPr="0037618F">
        <w:rPr>
          <w:rFonts w:ascii="Times New Roman" w:hAnsi="Times New Roman" w:cs="Times New Roman"/>
          <w:sz w:val="24"/>
          <w:szCs w:val="24"/>
        </w:rPr>
        <w:t xml:space="preserve">нформации, содержащейся в документах, дающих право на осуществление предпринимательской деятельности; </w:t>
      </w:r>
    </w:p>
    <w:p w:rsidR="001F1F0D" w:rsidRDefault="0037618F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2.10.3. </w:t>
      </w:r>
      <w:r w:rsidR="00DB1C4C">
        <w:rPr>
          <w:rFonts w:ascii="Times New Roman" w:hAnsi="Times New Roman" w:cs="Times New Roman"/>
          <w:sz w:val="24"/>
          <w:szCs w:val="24"/>
        </w:rPr>
        <w:t>О</w:t>
      </w:r>
      <w:r w:rsidRPr="0037618F">
        <w:rPr>
          <w:rFonts w:ascii="Times New Roman" w:hAnsi="Times New Roman" w:cs="Times New Roman"/>
          <w:sz w:val="24"/>
          <w:szCs w:val="24"/>
        </w:rPr>
        <w:t xml:space="preserve"> составе имущества государственного или муниципального унитарного предприятия, государственного учреждения и об использовании ими средс</w:t>
      </w:r>
      <w:r>
        <w:rPr>
          <w:rFonts w:ascii="Times New Roman" w:hAnsi="Times New Roman" w:cs="Times New Roman"/>
          <w:sz w:val="24"/>
          <w:szCs w:val="24"/>
        </w:rPr>
        <w:t xml:space="preserve">тв соответствующих бюджетов; </w:t>
      </w:r>
    </w:p>
    <w:p w:rsidR="0037618F" w:rsidRDefault="0037618F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2.10.4. </w:t>
      </w:r>
      <w:r w:rsidR="001F1F0D">
        <w:rPr>
          <w:rFonts w:ascii="Times New Roman" w:hAnsi="Times New Roman" w:cs="Times New Roman"/>
          <w:sz w:val="24"/>
          <w:szCs w:val="24"/>
        </w:rPr>
        <w:t>О</w:t>
      </w:r>
      <w:r w:rsidRPr="0037618F">
        <w:rPr>
          <w:rFonts w:ascii="Times New Roman" w:hAnsi="Times New Roman" w:cs="Times New Roman"/>
          <w:sz w:val="24"/>
          <w:szCs w:val="24"/>
        </w:rPr>
        <w:t xml:space="preserve">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населения в целом; </w:t>
      </w:r>
    </w:p>
    <w:p w:rsidR="0037618F" w:rsidRDefault="0037618F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2.10.5. </w:t>
      </w:r>
      <w:proofErr w:type="gramStart"/>
      <w:r w:rsidR="00DB1C4C">
        <w:rPr>
          <w:rFonts w:ascii="Times New Roman" w:hAnsi="Times New Roman" w:cs="Times New Roman"/>
          <w:sz w:val="24"/>
          <w:szCs w:val="24"/>
        </w:rPr>
        <w:t>О</w:t>
      </w:r>
      <w:r w:rsidRPr="0037618F">
        <w:rPr>
          <w:rFonts w:ascii="Times New Roman" w:hAnsi="Times New Roman" w:cs="Times New Roman"/>
          <w:sz w:val="24"/>
          <w:szCs w:val="24"/>
        </w:rPr>
        <w:t xml:space="preserve">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</w:t>
      </w:r>
      <w:r>
        <w:rPr>
          <w:rFonts w:ascii="Times New Roman" w:hAnsi="Times New Roman" w:cs="Times New Roman"/>
          <w:sz w:val="24"/>
          <w:szCs w:val="24"/>
        </w:rPr>
        <w:t xml:space="preserve">тных инструкциях работников; </w:t>
      </w:r>
      <w:proofErr w:type="gramEnd"/>
    </w:p>
    <w:p w:rsidR="005F289C" w:rsidRDefault="0037618F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2.10.6. </w:t>
      </w:r>
      <w:r w:rsidR="00DB1C4C">
        <w:rPr>
          <w:rFonts w:ascii="Times New Roman" w:hAnsi="Times New Roman" w:cs="Times New Roman"/>
          <w:sz w:val="24"/>
          <w:szCs w:val="24"/>
        </w:rPr>
        <w:t>О</w:t>
      </w:r>
      <w:r w:rsidRPr="0037618F">
        <w:rPr>
          <w:rFonts w:ascii="Times New Roman" w:hAnsi="Times New Roman" w:cs="Times New Roman"/>
          <w:sz w:val="24"/>
          <w:szCs w:val="24"/>
        </w:rPr>
        <w:t>б образовании, повышении квалификации, аттестации, независимой оце</w:t>
      </w:r>
      <w:r w:rsidR="005F289C">
        <w:rPr>
          <w:rFonts w:ascii="Times New Roman" w:hAnsi="Times New Roman" w:cs="Times New Roman"/>
          <w:sz w:val="24"/>
          <w:szCs w:val="24"/>
        </w:rPr>
        <w:t xml:space="preserve">нке квалификации работников; </w:t>
      </w:r>
    </w:p>
    <w:p w:rsidR="00141888" w:rsidRDefault="005F289C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2.10.7. </w:t>
      </w:r>
      <w:r w:rsidR="00DB1C4C">
        <w:rPr>
          <w:rFonts w:ascii="Times New Roman" w:hAnsi="Times New Roman" w:cs="Times New Roman"/>
          <w:sz w:val="24"/>
          <w:szCs w:val="24"/>
        </w:rPr>
        <w:t>О</w:t>
      </w:r>
      <w:r w:rsidR="0037618F" w:rsidRPr="0037618F">
        <w:rPr>
          <w:rFonts w:ascii="Times New Roman" w:hAnsi="Times New Roman" w:cs="Times New Roman"/>
          <w:sz w:val="24"/>
          <w:szCs w:val="24"/>
        </w:rPr>
        <w:t xml:space="preserve"> задолженности работодателей по выплате заработной платы и </w:t>
      </w:r>
      <w:r w:rsidR="00141888">
        <w:rPr>
          <w:rFonts w:ascii="Times New Roman" w:hAnsi="Times New Roman" w:cs="Times New Roman"/>
          <w:sz w:val="24"/>
          <w:szCs w:val="24"/>
        </w:rPr>
        <w:t xml:space="preserve">по иным социальным выплатам; </w:t>
      </w:r>
    </w:p>
    <w:p w:rsidR="00141888" w:rsidRDefault="00141888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2.10.8. </w:t>
      </w:r>
      <w:r w:rsidR="00DB1C4C">
        <w:rPr>
          <w:rFonts w:ascii="Times New Roman" w:hAnsi="Times New Roman" w:cs="Times New Roman"/>
          <w:sz w:val="24"/>
          <w:szCs w:val="24"/>
        </w:rPr>
        <w:t>О</w:t>
      </w:r>
      <w:r w:rsidR="0037618F" w:rsidRPr="0037618F"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и фактах привлечения к ответственности з</w:t>
      </w:r>
      <w:r>
        <w:rPr>
          <w:rFonts w:ascii="Times New Roman" w:hAnsi="Times New Roman" w:cs="Times New Roman"/>
          <w:sz w:val="24"/>
          <w:szCs w:val="24"/>
        </w:rPr>
        <w:t xml:space="preserve">а совершение этих нарушений; </w:t>
      </w:r>
    </w:p>
    <w:p w:rsidR="00141888" w:rsidRDefault="00141888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2.10.9. </w:t>
      </w:r>
      <w:r w:rsidR="00DB1C4C">
        <w:rPr>
          <w:rFonts w:ascii="Times New Roman" w:hAnsi="Times New Roman" w:cs="Times New Roman"/>
          <w:sz w:val="24"/>
          <w:szCs w:val="24"/>
        </w:rPr>
        <w:t>О</w:t>
      </w:r>
      <w:r w:rsidR="0037618F" w:rsidRPr="0037618F">
        <w:rPr>
          <w:rFonts w:ascii="Times New Roman" w:hAnsi="Times New Roman" w:cs="Times New Roman"/>
          <w:sz w:val="24"/>
          <w:szCs w:val="24"/>
        </w:rPr>
        <w:t xml:space="preserve">б участии в конкурентных способах заключения договоров, о </w:t>
      </w:r>
      <w:r>
        <w:rPr>
          <w:rFonts w:ascii="Times New Roman" w:hAnsi="Times New Roman" w:cs="Times New Roman"/>
          <w:sz w:val="24"/>
          <w:szCs w:val="24"/>
        </w:rPr>
        <w:t xml:space="preserve">результатах такого участия; </w:t>
      </w:r>
    </w:p>
    <w:p w:rsidR="00DB1C4C" w:rsidRDefault="00141888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2.10.10. </w:t>
      </w:r>
      <w:r w:rsidR="00DB1C4C">
        <w:rPr>
          <w:rFonts w:ascii="Times New Roman" w:hAnsi="Times New Roman" w:cs="Times New Roman"/>
          <w:sz w:val="24"/>
          <w:szCs w:val="24"/>
        </w:rPr>
        <w:t>О</w:t>
      </w:r>
      <w:r w:rsidR="0037618F" w:rsidRPr="0037618F">
        <w:rPr>
          <w:rFonts w:ascii="Times New Roman" w:hAnsi="Times New Roman" w:cs="Times New Roman"/>
          <w:sz w:val="24"/>
          <w:szCs w:val="24"/>
        </w:rPr>
        <w:t xml:space="preserve"> заключении, исполнении и прекращении любых догов</w:t>
      </w:r>
      <w:r>
        <w:rPr>
          <w:rFonts w:ascii="Times New Roman" w:hAnsi="Times New Roman" w:cs="Times New Roman"/>
          <w:sz w:val="24"/>
          <w:szCs w:val="24"/>
        </w:rPr>
        <w:t>оров строительного подряда</w:t>
      </w:r>
      <w:r w:rsidR="00B91761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A60C9" w:rsidRPr="0037618F" w:rsidRDefault="00141888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2.10.11. </w:t>
      </w:r>
      <w:r w:rsidR="00DB1C4C">
        <w:rPr>
          <w:rFonts w:ascii="Times New Roman" w:hAnsi="Times New Roman" w:cs="Times New Roman"/>
          <w:sz w:val="24"/>
          <w:szCs w:val="24"/>
        </w:rPr>
        <w:t>О</w:t>
      </w:r>
      <w:r w:rsidR="0037618F" w:rsidRPr="0037618F">
        <w:rPr>
          <w:rFonts w:ascii="Times New Roman" w:hAnsi="Times New Roman" w:cs="Times New Roman"/>
          <w:sz w:val="24"/>
          <w:szCs w:val="24"/>
        </w:rPr>
        <w:t xml:space="preserve">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организации; 2.10.12. </w:t>
      </w:r>
      <w:r w:rsidR="00DB1C4C">
        <w:rPr>
          <w:rFonts w:ascii="Times New Roman" w:hAnsi="Times New Roman" w:cs="Times New Roman"/>
          <w:sz w:val="24"/>
          <w:szCs w:val="24"/>
        </w:rPr>
        <w:t>О</w:t>
      </w:r>
      <w:r w:rsidR="0037618F" w:rsidRPr="0037618F">
        <w:rPr>
          <w:rFonts w:ascii="Times New Roman" w:hAnsi="Times New Roman" w:cs="Times New Roman"/>
          <w:sz w:val="24"/>
          <w:szCs w:val="24"/>
        </w:rPr>
        <w:t xml:space="preserve"> перечне лиц, имеющих право действовать без доверенности</w:t>
      </w:r>
    </w:p>
    <w:p w:rsidR="000A60C9" w:rsidRPr="004F3EF5" w:rsidRDefault="004F3EF5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2.10.13. И</w:t>
      </w:r>
      <w:r w:rsidRPr="004F3EF5">
        <w:rPr>
          <w:rFonts w:ascii="Times New Roman" w:hAnsi="Times New Roman" w:cs="Times New Roman"/>
          <w:sz w:val="24"/>
          <w:szCs w:val="24"/>
        </w:rPr>
        <w:t>нформации, обязательность раскрытия которой или недопустимость ограничения доступа к которой установлена федеральными зак</w:t>
      </w:r>
      <w:r>
        <w:rPr>
          <w:rFonts w:ascii="Times New Roman" w:hAnsi="Times New Roman" w:cs="Times New Roman"/>
          <w:sz w:val="24"/>
          <w:szCs w:val="24"/>
        </w:rPr>
        <w:t>онами Российской Федерации.</w:t>
      </w:r>
    </w:p>
    <w:p w:rsidR="000A60C9" w:rsidRDefault="000A60C9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EF5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2.10. Ассоциация не несет ответственности за достоверность информации, представленной членами Ассоциации. </w:t>
      </w:r>
    </w:p>
    <w:p w:rsidR="009759E0" w:rsidRDefault="004F3EF5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426B" w:rsidRPr="00E36998">
        <w:rPr>
          <w:rFonts w:ascii="Times New Roman" w:hAnsi="Times New Roman" w:cs="Times New Roman"/>
          <w:sz w:val="24"/>
          <w:szCs w:val="24"/>
        </w:rPr>
        <w:t>Члены Ассоциац</w:t>
      </w:r>
      <w:r w:rsidR="00DF550F">
        <w:rPr>
          <w:rFonts w:ascii="Times New Roman" w:hAnsi="Times New Roman" w:cs="Times New Roman"/>
          <w:sz w:val="24"/>
          <w:szCs w:val="24"/>
        </w:rPr>
        <w:t>ии обязаны соблюдать сроки пред</w:t>
      </w:r>
      <w:r w:rsidR="006F426B" w:rsidRPr="00E36998">
        <w:rPr>
          <w:rFonts w:ascii="Times New Roman" w:hAnsi="Times New Roman" w:cs="Times New Roman"/>
          <w:sz w:val="24"/>
          <w:szCs w:val="24"/>
        </w:rPr>
        <w:t>ставления</w:t>
      </w:r>
      <w:r w:rsidR="00DF550F">
        <w:rPr>
          <w:rFonts w:ascii="Times New Roman" w:hAnsi="Times New Roman" w:cs="Times New Roman"/>
          <w:sz w:val="24"/>
          <w:szCs w:val="24"/>
        </w:rPr>
        <w:t xml:space="preserve"> в Ассоциацию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</w:t>
      </w:r>
      <w:r w:rsidR="006705A5">
        <w:rPr>
          <w:rFonts w:ascii="Times New Roman" w:hAnsi="Times New Roman" w:cs="Times New Roman"/>
          <w:sz w:val="24"/>
          <w:szCs w:val="24"/>
        </w:rPr>
        <w:t>информацию путем заполнения и передачи в Ассоциацию «</w:t>
      </w:r>
      <w:r w:rsidR="006F426B" w:rsidRPr="00E36998">
        <w:rPr>
          <w:rFonts w:ascii="Times New Roman" w:hAnsi="Times New Roman" w:cs="Times New Roman"/>
          <w:sz w:val="24"/>
          <w:szCs w:val="24"/>
        </w:rPr>
        <w:t>Форм предоставления информации</w:t>
      </w:r>
      <w:r w:rsidR="006705A5">
        <w:rPr>
          <w:rFonts w:ascii="Times New Roman" w:hAnsi="Times New Roman" w:cs="Times New Roman"/>
          <w:sz w:val="24"/>
          <w:szCs w:val="24"/>
        </w:rPr>
        <w:t>»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и несут всю полноту ответственности за д</w:t>
      </w:r>
      <w:r>
        <w:rPr>
          <w:rFonts w:ascii="Times New Roman" w:hAnsi="Times New Roman" w:cs="Times New Roman"/>
          <w:sz w:val="24"/>
          <w:szCs w:val="24"/>
        </w:rPr>
        <w:t xml:space="preserve">остоверность отражаемой в них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информации о своей деятельности.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2.11. Не</w:t>
      </w:r>
      <w:r w:rsidR="00DF550F">
        <w:rPr>
          <w:rFonts w:ascii="Times New Roman" w:hAnsi="Times New Roman" w:cs="Times New Roman"/>
          <w:sz w:val="24"/>
          <w:szCs w:val="24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6705A5">
        <w:rPr>
          <w:rFonts w:ascii="Times New Roman" w:hAnsi="Times New Roman" w:cs="Times New Roman"/>
          <w:sz w:val="24"/>
          <w:szCs w:val="24"/>
        </w:rPr>
        <w:t>заполненных «</w:t>
      </w:r>
      <w:r w:rsidRPr="00E36998">
        <w:rPr>
          <w:rFonts w:ascii="Times New Roman" w:hAnsi="Times New Roman" w:cs="Times New Roman"/>
          <w:sz w:val="24"/>
          <w:szCs w:val="24"/>
        </w:rPr>
        <w:t>Форм предоставления информации</w:t>
      </w:r>
      <w:r w:rsidR="006705A5">
        <w:rPr>
          <w:rFonts w:ascii="Times New Roman" w:hAnsi="Times New Roman" w:cs="Times New Roman"/>
          <w:sz w:val="24"/>
          <w:szCs w:val="24"/>
        </w:rPr>
        <w:t>»</w:t>
      </w:r>
      <w:r w:rsidRPr="00E36998">
        <w:rPr>
          <w:rFonts w:ascii="Times New Roman" w:hAnsi="Times New Roman" w:cs="Times New Roman"/>
          <w:sz w:val="24"/>
          <w:szCs w:val="24"/>
        </w:rPr>
        <w:t>, либо представление их с нарушением срока, установленного настоящим Положением, либо представление недостоверной (искаженной) информации, является осно</w:t>
      </w:r>
      <w:r w:rsidR="00A85996">
        <w:rPr>
          <w:rFonts w:ascii="Times New Roman" w:hAnsi="Times New Roman" w:cs="Times New Roman"/>
          <w:sz w:val="24"/>
          <w:szCs w:val="24"/>
        </w:rPr>
        <w:t>ванием для привлечения члена Ассоциации</w:t>
      </w:r>
      <w:r w:rsidRPr="00E36998">
        <w:rPr>
          <w:rFonts w:ascii="Times New Roman" w:hAnsi="Times New Roman" w:cs="Times New Roman"/>
          <w:sz w:val="24"/>
          <w:szCs w:val="24"/>
        </w:rPr>
        <w:t xml:space="preserve"> к дисциплинарной</w:t>
      </w:r>
      <w: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>ответственности в соответствии с Положением о системе мер дисциплинарного воздействия</w:t>
      </w:r>
      <w:r w:rsidR="0015526E">
        <w:rPr>
          <w:rFonts w:ascii="Times New Roman" w:hAnsi="Times New Roman" w:cs="Times New Roman"/>
          <w:sz w:val="24"/>
          <w:szCs w:val="24"/>
        </w:rPr>
        <w:t xml:space="preserve"> Ассоциации строительных подрядчиков «Созидатели»</w:t>
      </w:r>
      <w:r w:rsidRPr="00E36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 xml:space="preserve">Для выполнения Ассоциацией требований законодательства Российской Федерации о саморегулируемых организациях по вопросам информационной открытости, юридическое лицо или индивидуальный предприниматель, фактом вступления в члены Ассоциации подтверждает свое согласие на публикацию и размещение информации, содержащейся </w:t>
      </w:r>
      <w:r w:rsidR="001F1F0D">
        <w:rPr>
          <w:rFonts w:ascii="Times New Roman" w:hAnsi="Times New Roman" w:cs="Times New Roman"/>
          <w:sz w:val="24"/>
          <w:szCs w:val="24"/>
        </w:rPr>
        <w:t>в Формах предоставления информации</w:t>
      </w:r>
      <w:r w:rsidRPr="00E36998">
        <w:rPr>
          <w:rFonts w:ascii="Times New Roman" w:hAnsi="Times New Roman" w:cs="Times New Roman"/>
          <w:sz w:val="24"/>
          <w:szCs w:val="24"/>
        </w:rPr>
        <w:t xml:space="preserve"> члена Ассоциации, на официальном сайте Ассоциации </w:t>
      </w:r>
      <w:r w:rsidRPr="00E36998">
        <w:rPr>
          <w:rFonts w:ascii="Times New Roman" w:hAnsi="Times New Roman" w:cs="Times New Roman"/>
          <w:sz w:val="24"/>
          <w:szCs w:val="24"/>
        </w:rPr>
        <w:lastRenderedPageBreak/>
        <w:t>в сети «Интернет» и использование ее для подготовки сведений, представляемых в госу</w:t>
      </w:r>
      <w:r w:rsidR="00A85996">
        <w:rPr>
          <w:rFonts w:ascii="Times New Roman" w:hAnsi="Times New Roman" w:cs="Times New Roman"/>
          <w:sz w:val="24"/>
          <w:szCs w:val="24"/>
        </w:rPr>
        <w:t>дарственные органы</w:t>
      </w:r>
      <w:r w:rsidR="001F1F0D">
        <w:rPr>
          <w:rFonts w:ascii="Times New Roman" w:hAnsi="Times New Roman" w:cs="Times New Roman"/>
          <w:sz w:val="24"/>
          <w:szCs w:val="24"/>
        </w:rPr>
        <w:t>, Ассоциацию «Национальное объединение строителей»</w:t>
      </w:r>
      <w:r w:rsidRPr="00E36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2.13. Информация, отражаемая в </w:t>
      </w:r>
      <w:r w:rsidR="004D0A9C">
        <w:rPr>
          <w:rFonts w:ascii="Times New Roman" w:hAnsi="Times New Roman" w:cs="Times New Roman"/>
          <w:sz w:val="24"/>
          <w:szCs w:val="24"/>
        </w:rPr>
        <w:t>Ф</w:t>
      </w:r>
      <w:r w:rsidR="00947643">
        <w:rPr>
          <w:rFonts w:ascii="Times New Roman" w:hAnsi="Times New Roman" w:cs="Times New Roman"/>
          <w:sz w:val="24"/>
          <w:szCs w:val="24"/>
        </w:rPr>
        <w:t>ормах</w:t>
      </w:r>
      <w:r w:rsidR="004D0A9C">
        <w:rPr>
          <w:rFonts w:ascii="Times New Roman" w:hAnsi="Times New Roman" w:cs="Times New Roman"/>
          <w:sz w:val="24"/>
          <w:szCs w:val="24"/>
        </w:rPr>
        <w:t xml:space="preserve"> предоставления информации</w:t>
      </w:r>
      <w:r w:rsidRPr="00E36998">
        <w:rPr>
          <w:rFonts w:ascii="Times New Roman" w:hAnsi="Times New Roman" w:cs="Times New Roman"/>
          <w:sz w:val="24"/>
          <w:szCs w:val="24"/>
        </w:rPr>
        <w:t>, может запрашиваться и проверяться Ассоциацией при проведении плановых и (или) внеплановых проверок членов Ассоциации</w:t>
      </w:r>
      <w:r w:rsidR="004D0A9C">
        <w:rPr>
          <w:rFonts w:ascii="Times New Roman" w:hAnsi="Times New Roman" w:cs="Times New Roman"/>
          <w:sz w:val="24"/>
          <w:szCs w:val="24"/>
        </w:rPr>
        <w:t>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в соответствии с Правилами кон</w:t>
      </w:r>
      <w:r w:rsidR="00A85996">
        <w:rPr>
          <w:rFonts w:ascii="Times New Roman" w:hAnsi="Times New Roman" w:cs="Times New Roman"/>
          <w:sz w:val="24"/>
          <w:szCs w:val="24"/>
        </w:rPr>
        <w:t>троля в области саморегулирования Ассоциации строительных подрядчиков «Созидатели</w:t>
      </w:r>
      <w:r w:rsidRPr="00E3699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4867" w:rsidRDefault="009C4867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67" w:rsidRPr="00A3433A" w:rsidRDefault="006F426B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 xml:space="preserve">3. ПОРЯДОК ПРОВЕДЕНИЯ АССОЦИАЦИЕЙ АНАЛИЗА ДЕЯТЕЛЬНОСТИ ЧЛЕНОВ. ИСПОЛЬЗОВАНИЕ РЕЗУЛЬТАТОВ АНАЛИЗА. </w:t>
      </w:r>
    </w:p>
    <w:p w:rsidR="009C4867" w:rsidRDefault="009C4867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На основании информации, содержащейся в полученных от членов Ассоциации Ф</w:t>
      </w:r>
      <w:r w:rsidR="004D0A9C">
        <w:rPr>
          <w:rFonts w:ascii="Times New Roman" w:hAnsi="Times New Roman" w:cs="Times New Roman"/>
          <w:sz w:val="24"/>
          <w:szCs w:val="24"/>
        </w:rPr>
        <w:t>ормах предоставления информации</w:t>
      </w:r>
      <w:r w:rsidR="00AD1AE4">
        <w:rPr>
          <w:rFonts w:ascii="Times New Roman" w:hAnsi="Times New Roman" w:cs="Times New Roman"/>
          <w:sz w:val="24"/>
          <w:szCs w:val="24"/>
        </w:rPr>
        <w:t xml:space="preserve"> (отчеты, уведомления, ответы на запросы)</w:t>
      </w:r>
      <w:r w:rsidR="00A3433A">
        <w:rPr>
          <w:rFonts w:ascii="Times New Roman" w:hAnsi="Times New Roman" w:cs="Times New Roman"/>
          <w:sz w:val="24"/>
          <w:szCs w:val="24"/>
        </w:rPr>
        <w:t>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а также сведений, полученных из открытых источников информации и от контрагентов членов Ассоциации по договорам строительного подряда,</w:t>
      </w:r>
      <w:r w:rsidR="00437296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Ассоциация осуществляет анализ деятельности своих членов, обобщает полученную информацию, а также планирует осуществление своей деятельности для достижения целей, определенных законодательством Российской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Федерации, Уставом</w:t>
      </w:r>
      <w:r w:rsidR="00AD1AE4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E36998">
        <w:rPr>
          <w:rFonts w:ascii="Times New Roman" w:hAnsi="Times New Roman" w:cs="Times New Roman"/>
          <w:sz w:val="24"/>
          <w:szCs w:val="24"/>
        </w:rPr>
        <w:t xml:space="preserve"> и</w:t>
      </w:r>
      <w:r w:rsidR="00AD1AE4">
        <w:rPr>
          <w:rFonts w:ascii="Times New Roman" w:hAnsi="Times New Roman" w:cs="Times New Roman"/>
          <w:sz w:val="24"/>
          <w:szCs w:val="24"/>
        </w:rPr>
        <w:t xml:space="preserve"> другими</w:t>
      </w:r>
      <w:r w:rsidRPr="00E36998">
        <w:rPr>
          <w:rFonts w:ascii="Times New Roman" w:hAnsi="Times New Roman" w:cs="Times New Roman"/>
          <w:sz w:val="24"/>
          <w:szCs w:val="24"/>
        </w:rPr>
        <w:t xml:space="preserve"> внутренними документами Ассоциации. </w:t>
      </w:r>
    </w:p>
    <w:p w:rsidR="00CE4CAE" w:rsidRDefault="00A3433A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E4CAE" w:rsidRDefault="00CE4CAE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F426B" w:rsidRPr="00E36998">
        <w:rPr>
          <w:rFonts w:ascii="Times New Roman" w:hAnsi="Times New Roman" w:cs="Times New Roman"/>
          <w:sz w:val="24"/>
          <w:szCs w:val="24"/>
        </w:rPr>
        <w:t>Открытыми источниками информации, используемыми Ассоциацией для анализа деятельности своих членов, являются</w:t>
      </w:r>
      <w:r w:rsidR="00AD1A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4CAE" w:rsidRDefault="00CE4CAE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AE4">
        <w:rPr>
          <w:rFonts w:ascii="Times New Roman" w:hAnsi="Times New Roman" w:cs="Times New Roman"/>
          <w:sz w:val="24"/>
          <w:szCs w:val="24"/>
        </w:rPr>
        <w:t>средства массовой информации;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E4" w:rsidRDefault="00CE4CAE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26B" w:rsidRPr="00E36998">
        <w:rPr>
          <w:rFonts w:ascii="Times New Roman" w:hAnsi="Times New Roman" w:cs="Times New Roman"/>
          <w:sz w:val="24"/>
          <w:szCs w:val="24"/>
        </w:rPr>
        <w:t>сайт члена Ассоциации в информационно-телекоммуника</w:t>
      </w:r>
      <w:r w:rsidR="00AD1AE4">
        <w:rPr>
          <w:rFonts w:ascii="Times New Roman" w:hAnsi="Times New Roman" w:cs="Times New Roman"/>
          <w:sz w:val="24"/>
          <w:szCs w:val="24"/>
        </w:rPr>
        <w:t>ционной сети «Интернет»;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1AE4">
        <w:rPr>
          <w:rFonts w:ascii="Times New Roman" w:hAnsi="Times New Roman" w:cs="Times New Roman"/>
          <w:sz w:val="24"/>
          <w:szCs w:val="24"/>
        </w:rPr>
        <w:t>судебные решения;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CAE" w:rsidRDefault="00AD1AE4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26B" w:rsidRPr="00E36998">
        <w:rPr>
          <w:rFonts w:ascii="Times New Roman" w:hAnsi="Times New Roman" w:cs="Times New Roman"/>
          <w:sz w:val="24"/>
          <w:szCs w:val="24"/>
        </w:rPr>
        <w:t>реестры и информационные базы</w:t>
      </w:r>
      <w:r w:rsidR="006F426B">
        <w:t xml:space="preserve"> </w:t>
      </w:r>
      <w:r w:rsidR="006F426B" w:rsidRPr="00E36998">
        <w:rPr>
          <w:rFonts w:ascii="Times New Roman" w:hAnsi="Times New Roman" w:cs="Times New Roman"/>
          <w:sz w:val="24"/>
          <w:szCs w:val="24"/>
        </w:rPr>
        <w:t>данных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органов власти;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867" w:rsidRDefault="00CE4CAE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426B" w:rsidRPr="00E36998">
        <w:rPr>
          <w:rFonts w:ascii="Times New Roman" w:hAnsi="Times New Roman" w:cs="Times New Roman"/>
          <w:sz w:val="24"/>
          <w:szCs w:val="24"/>
        </w:rPr>
        <w:t>документы и сайты в информационно-телекоммуникационной сети «Интернет» государственных органов исполнительной власти, 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заказчика, лица, ответственного за эк</w:t>
      </w:r>
      <w:r w:rsidR="00AD1AE4">
        <w:rPr>
          <w:rFonts w:ascii="Times New Roman" w:hAnsi="Times New Roman" w:cs="Times New Roman"/>
          <w:sz w:val="24"/>
          <w:szCs w:val="24"/>
        </w:rPr>
        <w:t>сплуатацию здания ил</w:t>
      </w:r>
      <w:r w:rsidR="0086188B">
        <w:rPr>
          <w:rFonts w:ascii="Times New Roman" w:hAnsi="Times New Roman" w:cs="Times New Roman"/>
          <w:sz w:val="24"/>
          <w:szCs w:val="24"/>
        </w:rPr>
        <w:t>и сооружения и другие</w:t>
      </w:r>
      <w:r w:rsidR="00227A97">
        <w:rPr>
          <w:rFonts w:ascii="Times New Roman" w:hAnsi="Times New Roman" w:cs="Times New Roman"/>
          <w:sz w:val="24"/>
          <w:szCs w:val="24"/>
        </w:rPr>
        <w:t xml:space="preserve"> источники</w:t>
      </w:r>
      <w:r w:rsidR="0086188B">
        <w:rPr>
          <w:rFonts w:ascii="Times New Roman" w:hAnsi="Times New Roman" w:cs="Times New Roman"/>
          <w:sz w:val="24"/>
          <w:szCs w:val="24"/>
        </w:rPr>
        <w:t>, не противоречащие требованиям законодательства Российской Федерации.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867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3.2.</w:t>
      </w:r>
      <w:r w:rsidR="00AD1AE4">
        <w:rPr>
          <w:rFonts w:ascii="Times New Roman" w:hAnsi="Times New Roman" w:cs="Times New Roman"/>
          <w:sz w:val="24"/>
          <w:szCs w:val="24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>Отчеты о деятельности, а также Уведомления о фактическом совокупном размере обязательств по договорам строительного подряда,</w:t>
      </w:r>
      <w:r w:rsidR="00B621E2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заключе</w:t>
      </w:r>
      <w:r w:rsidR="006705A5">
        <w:rPr>
          <w:rFonts w:ascii="Times New Roman" w:hAnsi="Times New Roman" w:cs="Times New Roman"/>
          <w:sz w:val="24"/>
          <w:szCs w:val="24"/>
        </w:rPr>
        <w:t>нным членом Ассоциации в течение</w:t>
      </w:r>
      <w:r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договоров, подлежат обработке (анализу) </w:t>
      </w:r>
      <w:r w:rsidR="006C4A43">
        <w:rPr>
          <w:rFonts w:ascii="Times New Roman" w:hAnsi="Times New Roman" w:cs="Times New Roman"/>
          <w:sz w:val="24"/>
          <w:szCs w:val="24"/>
        </w:rPr>
        <w:t>Ассоциацией.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В случае непредставления членом Ассоциации Отчета о деятельности и Уведомления о фактическом совокупном размере обязательств по договорам строительного подряда,</w:t>
      </w:r>
      <w:r w:rsidR="00B621E2">
        <w:rPr>
          <w:rFonts w:ascii="Times New Roman" w:hAnsi="Times New Roman" w:cs="Times New Roman"/>
          <w:sz w:val="24"/>
          <w:szCs w:val="24"/>
        </w:rPr>
        <w:t xml:space="preserve"> договорам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договоров, Ассоциация для анализа деятельности члена Ассоциации по показателям, указанным в формах, являющихся приложениями к настоящему Положению, использует информацию, полученную из открытых источников информации.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При этом Ассоциация не несет ответственности за до</w:t>
      </w:r>
      <w:r w:rsidR="001031BE">
        <w:rPr>
          <w:rFonts w:ascii="Times New Roman" w:hAnsi="Times New Roman" w:cs="Times New Roman"/>
          <w:sz w:val="24"/>
          <w:szCs w:val="24"/>
        </w:rPr>
        <w:t xml:space="preserve">стоверность такой информации.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3.4. Обработка, анализ и хранение информации производится с соблюдением правил защиты информации</w:t>
      </w:r>
      <w:r w:rsidR="00026402">
        <w:rPr>
          <w:rFonts w:ascii="Times New Roman" w:hAnsi="Times New Roman" w:cs="Times New Roman"/>
          <w:sz w:val="24"/>
          <w:szCs w:val="24"/>
        </w:rPr>
        <w:t>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в целях исключения случаев ее неправомерного использования и причинения морального вреда и (или) имущественного ущерба членам Ассоциации, их работникам </w:t>
      </w:r>
      <w:r w:rsidR="00026402">
        <w:rPr>
          <w:rFonts w:ascii="Times New Roman" w:hAnsi="Times New Roman" w:cs="Times New Roman"/>
          <w:sz w:val="24"/>
          <w:szCs w:val="24"/>
        </w:rPr>
        <w:t xml:space="preserve">и самой Ассоциации </w:t>
      </w:r>
      <w:r w:rsidRPr="00E36998">
        <w:rPr>
          <w:rFonts w:ascii="Times New Roman" w:hAnsi="Times New Roman" w:cs="Times New Roman"/>
          <w:sz w:val="24"/>
          <w:szCs w:val="24"/>
        </w:rPr>
        <w:t xml:space="preserve">или создания предпосылок для причинения такого вреда и (или) ущерба.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026402">
        <w:rPr>
          <w:rFonts w:ascii="Times New Roman" w:hAnsi="Times New Roman" w:cs="Times New Roman"/>
          <w:sz w:val="24"/>
          <w:szCs w:val="24"/>
        </w:rP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>Порядок обработки (анализа) Уведомлений о фактическом совокупном размере обязательств по договорам строительного подряда,</w:t>
      </w:r>
      <w:r w:rsidR="00B621E2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заключенным членом Ассоциации в течени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договоров, установлен разделом 4 настоящего Положения.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3.6. По результатам анализа Отче</w:t>
      </w:r>
      <w:r w:rsidR="0023405B">
        <w:rPr>
          <w:rFonts w:ascii="Times New Roman" w:hAnsi="Times New Roman" w:cs="Times New Roman"/>
          <w:sz w:val="24"/>
          <w:szCs w:val="24"/>
        </w:rPr>
        <w:t>тов о деятельности формируется Сводный о</w:t>
      </w:r>
      <w:r w:rsidRPr="00E36998">
        <w:rPr>
          <w:rFonts w:ascii="Times New Roman" w:hAnsi="Times New Roman" w:cs="Times New Roman"/>
          <w:sz w:val="24"/>
          <w:szCs w:val="24"/>
        </w:rPr>
        <w:t>тчет о деятельности членов Ассоциаци</w:t>
      </w:r>
      <w:r w:rsidR="0023405B">
        <w:rPr>
          <w:rFonts w:ascii="Times New Roman" w:hAnsi="Times New Roman" w:cs="Times New Roman"/>
          <w:sz w:val="24"/>
          <w:szCs w:val="24"/>
        </w:rPr>
        <w:t>и, а также (при необходимости) Сводный о</w:t>
      </w:r>
      <w:r w:rsidRPr="00E36998">
        <w:rPr>
          <w:rFonts w:ascii="Times New Roman" w:hAnsi="Times New Roman" w:cs="Times New Roman"/>
          <w:sz w:val="24"/>
          <w:szCs w:val="24"/>
        </w:rPr>
        <w:t>тчет о фактическом совокупном размере по договорам стр</w:t>
      </w:r>
      <w:r w:rsidR="0023405B">
        <w:rPr>
          <w:rFonts w:ascii="Times New Roman" w:hAnsi="Times New Roman" w:cs="Times New Roman"/>
          <w:sz w:val="24"/>
          <w:szCs w:val="24"/>
        </w:rPr>
        <w:t>оительного подряда,</w:t>
      </w:r>
      <w:r w:rsidR="00B621E2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="0023405B">
        <w:rPr>
          <w:rFonts w:ascii="Times New Roman" w:hAnsi="Times New Roman" w:cs="Times New Roman"/>
          <w:sz w:val="24"/>
          <w:szCs w:val="24"/>
        </w:rPr>
        <w:t xml:space="preserve"> заключенным</w:t>
      </w:r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  <w:r w:rsidR="0023405B">
        <w:rPr>
          <w:rFonts w:ascii="Times New Roman" w:hAnsi="Times New Roman" w:cs="Times New Roman"/>
          <w:sz w:val="24"/>
          <w:szCs w:val="24"/>
        </w:rPr>
        <w:t>членами Ассоциации в течение</w:t>
      </w:r>
      <w:r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3.7. Сведения из Отчетов о деятельности отдельных членов Ассоциации используются Ассоциацией для формирования Плана проверок членов Ассоциации, могут быть рассмотрены в качестве основания для внеплановой проверки члена Ассоциации,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применены в целях оценки деловой репутации члена Ассоциации, а также могут являться основанием для применения мер дисциплинарного воздействия в отношении члена Ассоциации.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23405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Данные Сводного о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тчета о деятельности членов Ассоциации являются открытыми и могут предоставляться по запросу любых заинтересованных лиц.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3.9. Использование Ассоциацией информации, изложенной в Уведомлении о фактическом совокупном размере обязательств по договорам строительного подряда,</w:t>
      </w:r>
      <w:r w:rsidR="00F716E1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заключенным членом Ассоциации в течени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 и в приложениях к уведомлению, осуществляется с соблюдением норм и требований законодательства Российской Федерации о защите персональных данных, законодательства</w:t>
      </w:r>
      <w: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 xml:space="preserve">Российской Федерации о коммерческой тайне и иной охраняемой законом тайне. </w:t>
      </w:r>
    </w:p>
    <w:p w:rsidR="009759E0" w:rsidRDefault="009759E0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23405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Сводного о</w:t>
      </w:r>
      <w:r w:rsidR="006F426B" w:rsidRPr="00E36998">
        <w:rPr>
          <w:rFonts w:ascii="Times New Roman" w:hAnsi="Times New Roman" w:cs="Times New Roman"/>
          <w:sz w:val="24"/>
          <w:szCs w:val="24"/>
        </w:rPr>
        <w:t>тчета о деят</w:t>
      </w:r>
      <w:r>
        <w:rPr>
          <w:rFonts w:ascii="Times New Roman" w:hAnsi="Times New Roman" w:cs="Times New Roman"/>
          <w:sz w:val="24"/>
          <w:szCs w:val="24"/>
        </w:rPr>
        <w:t>ельности членов Ассоциации или Сводного о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тчета о фактическом совокупном размере по договорам строительного подряда, </w:t>
      </w:r>
      <w:r w:rsidR="00F716E1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="006F426B" w:rsidRPr="00E36998">
        <w:rPr>
          <w:rFonts w:ascii="Times New Roman" w:hAnsi="Times New Roman" w:cs="Times New Roman"/>
          <w:sz w:val="24"/>
          <w:szCs w:val="24"/>
        </w:rPr>
        <w:t>заключенным членами Ассоциации в течении отчетного года с использованием конкурентных способов заключения договоров, могут формироваться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предложения по предупреждению</w:t>
      </w:r>
      <w:proofErr w:type="gramEnd"/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возникновения отрицательных показателей деятельности членов Ассоциации и др.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Pr="00A3433A" w:rsidRDefault="006F426B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>4. ПОРЯДОК АНАЛИЗА УВЕДОМЛЕНИЯ О ФАКТИЧЕСКОМ СОВОКУПНОМ РАЗМЕРЕ ОБЯЗАТЕЛЬСТВ ПО ДОГОВОРАМ СТРОИТЕЛЬНОГО ПОДРЯДА,</w:t>
      </w:r>
      <w:r w:rsidR="00F716E1">
        <w:rPr>
          <w:rFonts w:ascii="Times New Roman" w:hAnsi="Times New Roman" w:cs="Times New Roman"/>
          <w:b/>
          <w:sz w:val="24"/>
          <w:szCs w:val="24"/>
        </w:rPr>
        <w:t xml:space="preserve"> ДОГОВОРАМ ПОДРЯДА НА ОСУЩЕСТВЛЕНИЕ СНОСА,</w:t>
      </w:r>
      <w:r w:rsidRPr="00A3433A">
        <w:rPr>
          <w:rFonts w:ascii="Times New Roman" w:hAnsi="Times New Roman" w:cs="Times New Roman"/>
          <w:b/>
          <w:sz w:val="24"/>
          <w:szCs w:val="24"/>
        </w:rPr>
        <w:t xml:space="preserve"> ЗАКЛЮЧЕННЫМИ С ИСПОЛЬЗОВАНИЕМ КОНКУРЕНТНЫХ СПОСОБОВ ЗАКЛЮЧЕНИЯ ДОГОВОРОВ.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исполнением членами Ассоциации обязательств по договорам строительного подряда, </w:t>
      </w:r>
      <w:r w:rsidR="00F716E1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Pr="00E36998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договоров, осуществляется Ассоциацией в форме проверки, проводим</w:t>
      </w:r>
      <w:r w:rsidR="001031BE">
        <w:rPr>
          <w:rFonts w:ascii="Times New Roman" w:hAnsi="Times New Roman" w:cs="Times New Roman"/>
          <w:sz w:val="24"/>
          <w:szCs w:val="24"/>
        </w:rPr>
        <w:t xml:space="preserve">ой не реже чем один раз в год.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4.2. Ассоциаци</w:t>
      </w:r>
      <w:r w:rsidR="00026402">
        <w:rPr>
          <w:rFonts w:ascii="Times New Roman" w:hAnsi="Times New Roman" w:cs="Times New Roman"/>
          <w:sz w:val="24"/>
          <w:szCs w:val="24"/>
        </w:rPr>
        <w:t>я</w:t>
      </w:r>
      <w:r w:rsidR="000B4006">
        <w:rPr>
          <w:rFonts w:ascii="Times New Roman" w:hAnsi="Times New Roman" w:cs="Times New Roman"/>
          <w:sz w:val="24"/>
          <w:szCs w:val="24"/>
        </w:rPr>
        <w:t>,</w:t>
      </w:r>
      <w:r w:rsidR="00026402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E36998">
        <w:rPr>
          <w:rFonts w:ascii="Times New Roman" w:hAnsi="Times New Roman" w:cs="Times New Roman"/>
          <w:sz w:val="24"/>
          <w:szCs w:val="24"/>
        </w:rPr>
        <w:t xml:space="preserve"> получения от члена Ассоциации Уведомления о фактическом совокупном размере обязательств по договорам строительного подряда,</w:t>
      </w:r>
      <w:r w:rsidR="00F716E1">
        <w:rPr>
          <w:rFonts w:ascii="Times New Roman" w:hAnsi="Times New Roman" w:cs="Times New Roman"/>
          <w:sz w:val="24"/>
          <w:szCs w:val="24"/>
        </w:rPr>
        <w:t xml:space="preserve"> договорам подряда </w:t>
      </w:r>
      <w:r w:rsidR="00F716E1">
        <w:rPr>
          <w:rFonts w:ascii="Times New Roman" w:hAnsi="Times New Roman" w:cs="Times New Roman"/>
          <w:sz w:val="24"/>
          <w:szCs w:val="24"/>
        </w:rPr>
        <w:lastRenderedPageBreak/>
        <w:t>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заключенным с использованием конкурентных способов заключения договоров в течени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отчетного года, и документов, подтверждающих фактический совокупный размер обязательств по таким договорам, проводит в отношении члена Ассоциации проверку соответствия фактического совокупного размера обязательств по договорам строительного подряда, заключенным с использованием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 xml:space="preserve">конкурентных способов заключения договоров, предельному размеру обязательств, исходя из которого членом Ассоциации был внесен взнос в компенсационный фонд обеспечения договорных обязательств в соответствии с Положением о компенсационным фонде обеспечения договорных обязательств саморегулируемой организации. </w:t>
      </w:r>
      <w:proofErr w:type="gramEnd"/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В случае, если член Ассоциации не предоставил в срок, установленный пунктом 2.6.1. настоящего Положения, Уведомление о фактическом совокупном размере обязательств по договорам строительного подряда, </w:t>
      </w:r>
      <w:r w:rsidR="00F716E1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="006F426B" w:rsidRPr="00E36998">
        <w:rPr>
          <w:rFonts w:ascii="Times New Roman" w:hAnsi="Times New Roman" w:cs="Times New Roman"/>
          <w:sz w:val="24"/>
          <w:szCs w:val="24"/>
        </w:rPr>
        <w:t>заключенным членом Ассоциации в течени</w:t>
      </w:r>
      <w:proofErr w:type="gramStart"/>
      <w:r w:rsidR="006F426B" w:rsidRPr="00E369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договоров, и документы, подтверждающие фактический совокупный размер обязательств по таким договорам, проверка, указанная в абзаце первом настоящего пункта Положения, производится Ассоциацией с использованием информации из единой информационной системы, содержащий реестр контрактов, заключенных заказчиками в порядке, установленном законодательством Российской Федерации о</w:t>
      </w:r>
      <w:r w:rsidR="006F426B">
        <w:t xml:space="preserve">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услуг для обеспечения государственных и муниципальных нужд.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4.3. При проведении расчета фактического совокупного размера обязательств члена Ассоциации по договорам строительного подряда, </w:t>
      </w:r>
      <w:r w:rsidR="00F716E1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Pr="00E36998">
        <w:rPr>
          <w:rFonts w:ascii="Times New Roman" w:hAnsi="Times New Roman" w:cs="Times New Roman"/>
          <w:sz w:val="24"/>
          <w:szCs w:val="24"/>
        </w:rPr>
        <w:t xml:space="preserve">заключенным членом Ассоциации с использованием конкурентных способов заключения договоров, в него не включаются обязательства, признанные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по указанным договорам подряда исполненными на основании акта приемки результатов работ.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4.4. По результатам проверки соблюдения членом Ассоциации предельного размера обязательств по договорам строительного подряда,</w:t>
      </w:r>
      <w:r w:rsidR="00F716E1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заключе</w:t>
      </w:r>
      <w:r w:rsidR="000B4006">
        <w:rPr>
          <w:rFonts w:ascii="Times New Roman" w:hAnsi="Times New Roman" w:cs="Times New Roman"/>
          <w:sz w:val="24"/>
          <w:szCs w:val="24"/>
        </w:rPr>
        <w:t>нным членом Ассоциации в течение</w:t>
      </w:r>
      <w:r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способов заключения договоров, составляется Акт проверки по форме,</w:t>
      </w:r>
      <w:r w:rsidR="00C61FF0">
        <w:rPr>
          <w:rFonts w:ascii="Times New Roman" w:hAnsi="Times New Roman" w:cs="Times New Roman"/>
          <w:sz w:val="24"/>
          <w:szCs w:val="24"/>
        </w:rPr>
        <w:t xml:space="preserve"> утвержденной Советом Ассоциации</w:t>
      </w:r>
      <w:r w:rsidRPr="00E369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Если по результатам проверки, указанной в пункте 4.1. настоящего Положения, будет установлено, что по состоянию на начало следующего за отчетным года фактический совокупный размер обязательств по договорам строительного подряда,</w:t>
      </w:r>
      <w:r w:rsidR="00F716E1">
        <w:rPr>
          <w:rFonts w:ascii="Times New Roman" w:hAnsi="Times New Roman" w:cs="Times New Roman"/>
          <w:sz w:val="24"/>
          <w:szCs w:val="24"/>
        </w:rPr>
        <w:t xml:space="preserve"> договорам подряда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заключенным членом Ассоциации с использованием конкурентных способов заключения договоров, превышает предельный размер обязательств, исходя из которого этим членом Ассоциации был внесен взнос в компенсационный фонд обеспечения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договорных обязательств</w:t>
      </w:r>
      <w:r w:rsidR="000B4006">
        <w:rPr>
          <w:rFonts w:ascii="Times New Roman" w:hAnsi="Times New Roman" w:cs="Times New Roman"/>
          <w:sz w:val="24"/>
          <w:szCs w:val="24"/>
        </w:rPr>
        <w:t xml:space="preserve">, Ассоциация в течение 5 (пяти) рабочих дней с даты </w:t>
      </w:r>
      <w:r w:rsidRPr="00E36998">
        <w:rPr>
          <w:rFonts w:ascii="Times New Roman" w:hAnsi="Times New Roman" w:cs="Times New Roman"/>
          <w:sz w:val="24"/>
          <w:szCs w:val="24"/>
        </w:rPr>
        <w:t>завершения проверки</w:t>
      </w:r>
      <w:r w:rsidR="000B4006">
        <w:rPr>
          <w:rFonts w:ascii="Times New Roman" w:hAnsi="Times New Roman" w:cs="Times New Roman"/>
          <w:sz w:val="24"/>
          <w:szCs w:val="24"/>
        </w:rPr>
        <w:t>,</w:t>
      </w:r>
      <w:r w:rsidRPr="00E36998">
        <w:rPr>
          <w:rFonts w:ascii="Times New Roman" w:hAnsi="Times New Roman" w:cs="Times New Roman"/>
          <w:sz w:val="24"/>
          <w:szCs w:val="24"/>
        </w:rPr>
        <w:t xml:space="preserve"> направляет члену Ассоциации предупреждение о превышении уровня ответственности члена Ассоциации по обязательствам, установленного в соответствии с Положением о компенсационным фонде обеспечения договорных обязательств саморегулируемой организации, и требование о необходимости увеличения размера взноса, внесенного членом в компенсационный фонд обеспечения договорных обязательств до уровня ответственности члена Ассоциации, соответствующего фактическому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совокупному размеру обязательств такого члена Ассоциации.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4.6.</w:t>
      </w:r>
      <w:r>
        <w:t xml:space="preserve">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 xml:space="preserve">Предупреждение и требование, указанные в пункте 4.5. настоящего Положения, с приложением счета на оплату дополнительного взноса в компенсационный фонд обеспечения договорных обязательств могут направляться Ассоциацией членам как на бумажном носителе по адресу места их нахождения, содержащимся в сведениях ЕГРЮЛ, так и направляться в электронном виде посредством сети «Интернет» по предоставленному </w:t>
      </w:r>
      <w:r w:rsidRPr="00E36998">
        <w:rPr>
          <w:rFonts w:ascii="Times New Roman" w:hAnsi="Times New Roman" w:cs="Times New Roman"/>
          <w:sz w:val="24"/>
          <w:szCs w:val="24"/>
        </w:rPr>
        <w:lastRenderedPageBreak/>
        <w:t>членом Ассоциации электронному адресу, или вручено руководителю / уполномоченному представителю юридического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лица, индивидуальному предпринимателю / уполномоченному представителю индивидуального</w:t>
      </w:r>
      <w:r w:rsidR="001031BE">
        <w:rPr>
          <w:rFonts w:ascii="Times New Roman" w:hAnsi="Times New Roman" w:cs="Times New Roman"/>
          <w:sz w:val="24"/>
          <w:szCs w:val="24"/>
        </w:rPr>
        <w:t xml:space="preserve"> предпринимателя под роспись.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4.7. Член 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Ассоци</w:t>
      </w:r>
      <w:r w:rsidR="0052633F">
        <w:rPr>
          <w:rFonts w:ascii="Times New Roman" w:hAnsi="Times New Roman" w:cs="Times New Roman"/>
          <w:sz w:val="24"/>
          <w:szCs w:val="24"/>
        </w:rPr>
        <w:t>ации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получивший требование</w:t>
      </w:r>
      <w:r w:rsidR="00C55016">
        <w:rPr>
          <w:rFonts w:ascii="Times New Roman" w:hAnsi="Times New Roman" w:cs="Times New Roman"/>
          <w:sz w:val="24"/>
          <w:szCs w:val="24"/>
        </w:rPr>
        <w:t xml:space="preserve"> и счет, указанны</w:t>
      </w:r>
      <w:r w:rsidR="00F716E1">
        <w:rPr>
          <w:rFonts w:ascii="Times New Roman" w:hAnsi="Times New Roman" w:cs="Times New Roman"/>
          <w:sz w:val="24"/>
          <w:szCs w:val="24"/>
        </w:rPr>
        <w:t>е в подпунктах</w:t>
      </w:r>
      <w:r w:rsidR="00C55016">
        <w:rPr>
          <w:rFonts w:ascii="Times New Roman" w:hAnsi="Times New Roman" w:cs="Times New Roman"/>
          <w:sz w:val="24"/>
          <w:szCs w:val="24"/>
        </w:rPr>
        <w:t xml:space="preserve"> 4.5,</w:t>
      </w:r>
      <w:r w:rsidRPr="00E36998">
        <w:rPr>
          <w:rFonts w:ascii="Times New Roman" w:hAnsi="Times New Roman" w:cs="Times New Roman"/>
          <w:sz w:val="24"/>
          <w:szCs w:val="24"/>
        </w:rPr>
        <w:t xml:space="preserve"> 4.6. настоящего Положения, обязан </w:t>
      </w:r>
      <w:r w:rsidR="00C55016">
        <w:rPr>
          <w:rFonts w:ascii="Times New Roman" w:hAnsi="Times New Roman" w:cs="Times New Roman"/>
          <w:sz w:val="24"/>
          <w:szCs w:val="24"/>
        </w:rPr>
        <w:t>представить в Ассоциацию заявление о повышении уровня ответственности члена Ассоциаци</w:t>
      </w:r>
      <w:r w:rsidR="0052633F">
        <w:rPr>
          <w:rFonts w:ascii="Times New Roman" w:hAnsi="Times New Roman" w:cs="Times New Roman"/>
          <w:sz w:val="24"/>
          <w:szCs w:val="24"/>
        </w:rPr>
        <w:t xml:space="preserve">и по договорным обязательствам </w:t>
      </w:r>
      <w:r w:rsidR="00C55016">
        <w:rPr>
          <w:rFonts w:ascii="Times New Roman" w:hAnsi="Times New Roman" w:cs="Times New Roman"/>
          <w:sz w:val="24"/>
          <w:szCs w:val="24"/>
        </w:rPr>
        <w:t xml:space="preserve">до </w:t>
      </w:r>
      <w:r w:rsidR="0052633F">
        <w:rPr>
          <w:rFonts w:ascii="Times New Roman" w:hAnsi="Times New Roman" w:cs="Times New Roman"/>
          <w:sz w:val="24"/>
          <w:szCs w:val="24"/>
        </w:rPr>
        <w:t>у</w:t>
      </w:r>
      <w:r w:rsidR="00C55016">
        <w:rPr>
          <w:rFonts w:ascii="Times New Roman" w:hAnsi="Times New Roman" w:cs="Times New Roman"/>
          <w:sz w:val="24"/>
          <w:szCs w:val="24"/>
        </w:rPr>
        <w:t>ровня ответственности члена Ассоциации, соответствующего фактическому совокупному размеру его обязательств и внести дополнительный взнос в компенсационный фонд обеспечения</w:t>
      </w:r>
      <w:r w:rsidR="0052633F">
        <w:rPr>
          <w:rFonts w:ascii="Times New Roman" w:hAnsi="Times New Roman" w:cs="Times New Roman"/>
          <w:sz w:val="24"/>
          <w:szCs w:val="24"/>
        </w:rPr>
        <w:t xml:space="preserve"> договорных обязательств в размере</w:t>
      </w:r>
      <w:r w:rsidR="000B4006">
        <w:rPr>
          <w:rFonts w:ascii="Times New Roman" w:hAnsi="Times New Roman" w:cs="Times New Roman"/>
          <w:sz w:val="24"/>
          <w:szCs w:val="24"/>
        </w:rPr>
        <w:t>, указанном в требовании</w:t>
      </w:r>
      <w:r w:rsidRPr="00E36998">
        <w:rPr>
          <w:rFonts w:ascii="Times New Roman" w:hAnsi="Times New Roman" w:cs="Times New Roman"/>
          <w:sz w:val="24"/>
          <w:szCs w:val="24"/>
        </w:rPr>
        <w:t xml:space="preserve"> и счете на оплату, в порядке и сроки, предусмотренные Положением о компенсационном фонде обеспечения договорных обязатель</w:t>
      </w:r>
      <w:r w:rsidR="00F716E1">
        <w:rPr>
          <w:rFonts w:ascii="Times New Roman" w:hAnsi="Times New Roman" w:cs="Times New Roman"/>
          <w:sz w:val="24"/>
          <w:szCs w:val="24"/>
        </w:rPr>
        <w:t xml:space="preserve">ств Ассоциации. В случае </w:t>
      </w:r>
      <w:proofErr w:type="gramStart"/>
      <w:r w:rsidR="00F716E1">
        <w:rPr>
          <w:rFonts w:ascii="Times New Roman" w:hAnsi="Times New Roman" w:cs="Times New Roman"/>
          <w:sz w:val="24"/>
          <w:szCs w:val="24"/>
        </w:rPr>
        <w:t xml:space="preserve">не </w:t>
      </w:r>
      <w:r w:rsidR="0052633F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="0052633F">
        <w:rPr>
          <w:rFonts w:ascii="Times New Roman" w:hAnsi="Times New Roman" w:cs="Times New Roman"/>
          <w:sz w:val="24"/>
          <w:szCs w:val="24"/>
        </w:rPr>
        <w:t xml:space="preserve"> членом Ассоциации данных требований, Ассоциаци</w:t>
      </w:r>
      <w:r w:rsidR="00293D39">
        <w:rPr>
          <w:rFonts w:ascii="Times New Roman" w:hAnsi="Times New Roman" w:cs="Times New Roman"/>
          <w:sz w:val="24"/>
          <w:szCs w:val="24"/>
        </w:rPr>
        <w:t>я имеет право</w:t>
      </w:r>
      <w:r w:rsidR="0052633F">
        <w:rPr>
          <w:rFonts w:ascii="Times New Roman" w:hAnsi="Times New Roman" w:cs="Times New Roman"/>
          <w:sz w:val="24"/>
          <w:szCs w:val="24"/>
        </w:rPr>
        <w:t xml:space="preserve"> применить к данному члену Ассоциации меры дисциплинарного воздействия, предусматриваемые внутренними документами Ассоциации.   </w:t>
      </w:r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4.8. Член Ассоциации, фактический совокупный размер обязательств которого по договорам строительного подряда, </w:t>
      </w:r>
      <w:r w:rsidR="00F716E1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Pr="00E36998">
        <w:rPr>
          <w:rFonts w:ascii="Times New Roman" w:hAnsi="Times New Roman" w:cs="Times New Roman"/>
          <w:sz w:val="24"/>
          <w:szCs w:val="24"/>
        </w:rPr>
        <w:t>заключенным с использованием конкурентных способов заключения договоров, превышает уровень ответственности, установленный в соответствии с Положением о компенсационном фонде обеспечения договорных обязательств саморегулируемой организации», и не уплативший дополнительный взнос в компенсационный фонд обеспечения договорных обязательств, не имеет прав</w:t>
      </w:r>
      <w:r w:rsidR="00F716E1">
        <w:rPr>
          <w:rFonts w:ascii="Times New Roman" w:hAnsi="Times New Roman" w:cs="Times New Roman"/>
          <w:sz w:val="24"/>
          <w:szCs w:val="24"/>
        </w:rPr>
        <w:t>а принимать участие в заключени</w:t>
      </w:r>
      <w:proofErr w:type="gramStart"/>
      <w:r w:rsidR="00F716E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новых договоров строительного подряда</w:t>
      </w:r>
      <w:r w:rsidR="00F716E1">
        <w:rPr>
          <w:rFonts w:ascii="Times New Roman" w:hAnsi="Times New Roman" w:cs="Times New Roman"/>
          <w:sz w:val="24"/>
          <w:szCs w:val="24"/>
        </w:rPr>
        <w:t>, договоров подряда на осуществление сноса,</w:t>
      </w:r>
      <w:r w:rsidRPr="00E36998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договоров. </w:t>
      </w:r>
    </w:p>
    <w:p w:rsidR="001031BE" w:rsidRDefault="001031B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1BE" w:rsidRDefault="006F426B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33A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ПОЛОЖЕНИЯ. </w:t>
      </w:r>
    </w:p>
    <w:p w:rsidR="00A3433A" w:rsidRPr="00A3433A" w:rsidRDefault="00A3433A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D5A" w:rsidRDefault="00157E51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426B" w:rsidRPr="00E36998">
        <w:rPr>
          <w:rFonts w:ascii="Times New Roman" w:hAnsi="Times New Roman" w:cs="Times New Roman"/>
          <w:sz w:val="24"/>
          <w:szCs w:val="24"/>
        </w:rPr>
        <w:t>Настоящее Положе</w:t>
      </w:r>
      <w:r w:rsidR="00C42F33">
        <w:rPr>
          <w:rFonts w:ascii="Times New Roman" w:hAnsi="Times New Roman" w:cs="Times New Roman"/>
          <w:sz w:val="24"/>
          <w:szCs w:val="24"/>
        </w:rPr>
        <w:t>ние, изменения, внесенные в настоящее Положение</w:t>
      </w:r>
      <w:r w:rsidR="006F426B" w:rsidRPr="00E36998">
        <w:rPr>
          <w:rFonts w:ascii="Times New Roman" w:hAnsi="Times New Roman" w:cs="Times New Roman"/>
          <w:sz w:val="24"/>
          <w:szCs w:val="24"/>
        </w:rPr>
        <w:t>, решение о признании настоящего Положения утратившим силу</w:t>
      </w:r>
      <w:r w:rsidR="00C42F33">
        <w:rPr>
          <w:rFonts w:ascii="Times New Roman" w:hAnsi="Times New Roman" w:cs="Times New Roman"/>
          <w:sz w:val="24"/>
          <w:szCs w:val="24"/>
        </w:rPr>
        <w:t>,</w:t>
      </w:r>
      <w:r w:rsidR="004F5DCA">
        <w:rPr>
          <w:rFonts w:ascii="Times New Roman" w:hAnsi="Times New Roman" w:cs="Times New Roman"/>
          <w:sz w:val="24"/>
          <w:szCs w:val="24"/>
        </w:rPr>
        <w:t xml:space="preserve"> вступают в силу со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дня внесения сведений о них в государственный реестр саморегулируемых организаций</w:t>
      </w:r>
      <w:r w:rsidR="008349F4">
        <w:rPr>
          <w:rFonts w:ascii="Times New Roman" w:hAnsi="Times New Roman" w:cs="Times New Roman"/>
          <w:sz w:val="24"/>
          <w:szCs w:val="24"/>
        </w:rPr>
        <w:t>, основанных на членстве лиц осуществляющих строительство,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0D5A" w:rsidRDefault="005E0D5A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5A" w:rsidRDefault="00157E51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426B" w:rsidRPr="00E36998">
        <w:rPr>
          <w:rFonts w:ascii="Times New Roman" w:hAnsi="Times New Roman" w:cs="Times New Roman"/>
          <w:sz w:val="24"/>
          <w:szCs w:val="24"/>
        </w:rPr>
        <w:t>Настоящее Положение, изменения, внесенные в него, решение о признании настоящего Положения утратившим силу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в срок не позднее чем через </w:t>
      </w:r>
      <w:r w:rsidR="00845B66">
        <w:rPr>
          <w:rFonts w:ascii="Times New Roman" w:hAnsi="Times New Roman" w:cs="Times New Roman"/>
          <w:sz w:val="24"/>
          <w:szCs w:val="24"/>
        </w:rPr>
        <w:t>3 (</w:t>
      </w:r>
      <w:r w:rsidR="006F426B" w:rsidRPr="00E36998">
        <w:rPr>
          <w:rFonts w:ascii="Times New Roman" w:hAnsi="Times New Roman" w:cs="Times New Roman"/>
          <w:sz w:val="24"/>
          <w:szCs w:val="24"/>
        </w:rPr>
        <w:t>три</w:t>
      </w:r>
      <w:r w:rsidR="00845B66">
        <w:rPr>
          <w:rFonts w:ascii="Times New Roman" w:hAnsi="Times New Roman" w:cs="Times New Roman"/>
          <w:sz w:val="24"/>
          <w:szCs w:val="24"/>
        </w:rPr>
        <w:t>)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рабочих дня со дня их принятия Общим собранием членов саморегулируемой организации</w:t>
      </w:r>
      <w:r w:rsidR="000B4006">
        <w:rPr>
          <w:rFonts w:ascii="Times New Roman" w:hAnsi="Times New Roman" w:cs="Times New Roman"/>
          <w:sz w:val="24"/>
          <w:szCs w:val="24"/>
        </w:rPr>
        <w:t>,</w:t>
      </w:r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подлежат размещению на официальном сайте саморегулируемой организации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</w:t>
      </w:r>
      <w:proofErr w:type="gramEnd"/>
      <w:r w:rsidR="006F426B" w:rsidRPr="00E36998">
        <w:rPr>
          <w:rFonts w:ascii="Times New Roman" w:hAnsi="Times New Roman" w:cs="Times New Roman"/>
          <w:sz w:val="24"/>
          <w:szCs w:val="24"/>
        </w:rPr>
        <w:t xml:space="preserve"> подписи, в орган надзора за саморегулируемыми организациями. </w:t>
      </w:r>
    </w:p>
    <w:p w:rsidR="005E0D5A" w:rsidRDefault="005E0D5A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F33" w:rsidRDefault="00C42F33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Положение о проведении анализа деятельности членов Ассоциации строительных </w:t>
      </w:r>
      <w:r w:rsidR="008C2970">
        <w:rPr>
          <w:rFonts w:ascii="Times New Roman" w:hAnsi="Times New Roman" w:cs="Times New Roman"/>
          <w:sz w:val="24"/>
          <w:szCs w:val="24"/>
        </w:rPr>
        <w:t>подрядчиков «Созидатели» на основании информации, представляемой ими в форме отчетов, утвержденное решением Общего собрания членов Ассоциации строительных подрядчиков «Созидатели» 14 августа 2017 года Протоколом № 9</w:t>
      </w:r>
      <w:r w:rsidR="008A72B8">
        <w:rPr>
          <w:rFonts w:ascii="Times New Roman" w:hAnsi="Times New Roman" w:cs="Times New Roman"/>
          <w:sz w:val="24"/>
          <w:szCs w:val="24"/>
        </w:rPr>
        <w:t>,</w:t>
      </w:r>
      <w:r w:rsidR="004F5DCA">
        <w:rPr>
          <w:rFonts w:ascii="Times New Roman" w:hAnsi="Times New Roman" w:cs="Times New Roman"/>
          <w:sz w:val="24"/>
          <w:szCs w:val="24"/>
        </w:rPr>
        <w:t xml:space="preserve"> утрачивает свое действие со дня</w:t>
      </w:r>
      <w:r w:rsidR="008C2970">
        <w:rPr>
          <w:rFonts w:ascii="Times New Roman" w:hAnsi="Times New Roman" w:cs="Times New Roman"/>
          <w:sz w:val="24"/>
          <w:szCs w:val="24"/>
        </w:rPr>
        <w:t xml:space="preserve"> вступления в силу настоящего Положения.</w:t>
      </w:r>
    </w:p>
    <w:p w:rsidR="00C42F33" w:rsidRDefault="00C42F33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256" w:rsidRPr="004F5DCA" w:rsidRDefault="004F5DCA" w:rsidP="007E22E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DC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F426B" w:rsidRPr="004F5DC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845B66" w:rsidRPr="004F5DCA">
        <w:rPr>
          <w:rFonts w:ascii="Times New Roman" w:hAnsi="Times New Roman" w:cs="Times New Roman"/>
          <w:b/>
          <w:sz w:val="24"/>
          <w:szCs w:val="24"/>
          <w:u w:val="single"/>
        </w:rPr>
        <w:t>Приложения к н</w:t>
      </w:r>
      <w:r w:rsidR="000B4006" w:rsidRPr="004F5DCA">
        <w:rPr>
          <w:rFonts w:ascii="Times New Roman" w:hAnsi="Times New Roman" w:cs="Times New Roman"/>
          <w:b/>
          <w:sz w:val="24"/>
          <w:szCs w:val="24"/>
          <w:u w:val="single"/>
        </w:rPr>
        <w:t>астоящему</w:t>
      </w:r>
      <w:r w:rsidR="006F426B" w:rsidRPr="004F5D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Поло</w:t>
      </w:r>
      <w:r w:rsidR="00845B66" w:rsidRPr="004F5DCA">
        <w:rPr>
          <w:rFonts w:ascii="Times New Roman" w:hAnsi="Times New Roman" w:cs="Times New Roman"/>
          <w:b/>
          <w:sz w:val="24"/>
          <w:szCs w:val="24"/>
          <w:u w:val="single"/>
        </w:rPr>
        <w:t>жению</w:t>
      </w:r>
      <w:r w:rsidR="006F426B" w:rsidRPr="004F5DC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019B9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Приложение №1</w:t>
      </w:r>
      <w:r w:rsidR="00845B66">
        <w:rPr>
          <w:rFonts w:ascii="Times New Roman" w:hAnsi="Times New Roman" w:cs="Times New Roman"/>
          <w:sz w:val="24"/>
          <w:szCs w:val="24"/>
        </w:rPr>
        <w:t>.</w:t>
      </w:r>
      <w:r w:rsidRPr="00E36998">
        <w:rPr>
          <w:rFonts w:ascii="Times New Roman" w:hAnsi="Times New Roman" w:cs="Times New Roman"/>
          <w:sz w:val="24"/>
          <w:szCs w:val="24"/>
        </w:rPr>
        <w:t xml:space="preserve"> Форма отчета о деятельности</w:t>
      </w:r>
      <w:r w:rsidR="004019B9">
        <w:rPr>
          <w:rFonts w:ascii="Times New Roman" w:hAnsi="Times New Roman" w:cs="Times New Roman"/>
          <w:sz w:val="24"/>
          <w:szCs w:val="24"/>
        </w:rPr>
        <w:t>.</w:t>
      </w:r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308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>Приложение №2</w:t>
      </w:r>
      <w:r w:rsidR="00845B66">
        <w:rPr>
          <w:rFonts w:ascii="Times New Roman" w:hAnsi="Times New Roman" w:cs="Times New Roman"/>
          <w:sz w:val="24"/>
          <w:szCs w:val="24"/>
        </w:rPr>
        <w:t>.</w:t>
      </w:r>
      <w:r w:rsidRPr="00E36998">
        <w:rPr>
          <w:rFonts w:ascii="Times New Roman" w:hAnsi="Times New Roman" w:cs="Times New Roman"/>
          <w:sz w:val="24"/>
          <w:szCs w:val="24"/>
        </w:rPr>
        <w:t xml:space="preserve"> Форма Уведомления о фактическом совокупном размере</w:t>
      </w:r>
      <w:r>
        <w:t xml:space="preserve"> </w:t>
      </w:r>
      <w:r w:rsidRPr="00E36998">
        <w:rPr>
          <w:rFonts w:ascii="Times New Roman" w:hAnsi="Times New Roman" w:cs="Times New Roman"/>
          <w:sz w:val="24"/>
          <w:szCs w:val="24"/>
        </w:rPr>
        <w:t xml:space="preserve">обязательств по договорам строительного подряда, </w:t>
      </w:r>
      <w:r w:rsidR="004F5DCA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 w:rsidRPr="00E36998">
        <w:rPr>
          <w:rFonts w:ascii="Times New Roman" w:hAnsi="Times New Roman" w:cs="Times New Roman"/>
          <w:sz w:val="24"/>
          <w:szCs w:val="24"/>
        </w:rPr>
        <w:lastRenderedPageBreak/>
        <w:t>заключенным членом Ассоциации в течени</w:t>
      </w:r>
      <w:proofErr w:type="gramStart"/>
      <w:r w:rsidRPr="00E369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36998">
        <w:rPr>
          <w:rFonts w:ascii="Times New Roman" w:hAnsi="Times New Roman" w:cs="Times New Roman"/>
          <w:sz w:val="24"/>
          <w:szCs w:val="24"/>
        </w:rPr>
        <w:t xml:space="preserve"> отчетного года с использованием конкурентных </w:t>
      </w:r>
      <w:r w:rsidR="005E0D5A">
        <w:rPr>
          <w:rFonts w:ascii="Times New Roman" w:hAnsi="Times New Roman" w:cs="Times New Roman"/>
          <w:sz w:val="24"/>
          <w:szCs w:val="24"/>
        </w:rPr>
        <w:t xml:space="preserve">способов заключения договоров. 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Pr="0087593F" w:rsidRDefault="00E365FF" w:rsidP="00E365F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807308" w:rsidRPr="0087593F">
        <w:rPr>
          <w:rFonts w:ascii="Times New Roman" w:hAnsi="Times New Roman" w:cs="Times New Roman"/>
          <w:b/>
          <w:sz w:val="20"/>
          <w:szCs w:val="20"/>
        </w:rPr>
        <w:t>Приложение № 1</w:t>
      </w:r>
    </w:p>
    <w:p w:rsidR="00E365FF" w:rsidRDefault="00E365FF" w:rsidP="00E365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07308" w:rsidRPr="0087593F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</w:p>
    <w:p w:rsidR="00E365FF" w:rsidRDefault="00E365FF" w:rsidP="00E365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07308" w:rsidRPr="0087593F">
        <w:rPr>
          <w:rFonts w:ascii="Times New Roman" w:hAnsi="Times New Roman" w:cs="Times New Roman"/>
          <w:sz w:val="20"/>
          <w:szCs w:val="20"/>
        </w:rPr>
        <w:t>саморегулируемой организацией</w:t>
      </w:r>
      <w:r w:rsidR="0041293B" w:rsidRPr="008759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293B" w:rsidRPr="0087593F" w:rsidRDefault="00E365FF" w:rsidP="00E365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07308" w:rsidRPr="0087593F">
        <w:rPr>
          <w:rFonts w:ascii="Times New Roman" w:hAnsi="Times New Roman" w:cs="Times New Roman"/>
          <w:sz w:val="20"/>
          <w:szCs w:val="20"/>
        </w:rPr>
        <w:t xml:space="preserve">анализа деятельности своих членов </w:t>
      </w:r>
    </w:p>
    <w:p w:rsidR="0041293B" w:rsidRPr="0087593F" w:rsidRDefault="00E365FF" w:rsidP="00E365F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07308" w:rsidRPr="0087593F">
        <w:rPr>
          <w:rFonts w:ascii="Times New Roman" w:hAnsi="Times New Roman" w:cs="Times New Roman"/>
          <w:sz w:val="20"/>
          <w:szCs w:val="20"/>
        </w:rPr>
        <w:t>на основании информации,</w:t>
      </w:r>
      <w:r w:rsidR="0041293B" w:rsidRPr="0087593F">
        <w:rPr>
          <w:rFonts w:ascii="Times New Roman" w:hAnsi="Times New Roman" w:cs="Times New Roman"/>
          <w:sz w:val="20"/>
          <w:szCs w:val="20"/>
        </w:rPr>
        <w:t xml:space="preserve"> </w:t>
      </w:r>
      <w:r w:rsidR="00807308" w:rsidRPr="0087593F">
        <w:rPr>
          <w:rFonts w:ascii="Times New Roman" w:hAnsi="Times New Roman" w:cs="Times New Roman"/>
          <w:sz w:val="20"/>
          <w:szCs w:val="20"/>
        </w:rPr>
        <w:t xml:space="preserve">представленной </w:t>
      </w:r>
    </w:p>
    <w:p w:rsidR="00807308" w:rsidRDefault="00E365FF" w:rsidP="00E36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807308" w:rsidRPr="0087593F">
        <w:rPr>
          <w:rFonts w:ascii="Times New Roman" w:hAnsi="Times New Roman" w:cs="Times New Roman"/>
          <w:sz w:val="20"/>
          <w:szCs w:val="20"/>
        </w:rPr>
        <w:t>ими в форме отчетов</w:t>
      </w:r>
    </w:p>
    <w:p w:rsidR="00B75112" w:rsidRDefault="00B75112" w:rsidP="00B75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308" w:rsidRPr="00B75112" w:rsidRDefault="00B75112" w:rsidP="00B75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112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B75112" w:rsidRDefault="00B75112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749" w:rsidRPr="00990EEE" w:rsidRDefault="00ED2749" w:rsidP="00ED27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EEE">
        <w:rPr>
          <w:rFonts w:ascii="Times New Roman" w:hAnsi="Times New Roman" w:cs="Times New Roman"/>
          <w:b/>
          <w:sz w:val="24"/>
          <w:szCs w:val="24"/>
        </w:rPr>
        <w:t>1. Сведения об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525"/>
        <w:gridCol w:w="4632"/>
      </w:tblGrid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25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/ ФИО индивидуального предпринимателя: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25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/ ОГРНИП, дата регистрации: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25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525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525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корреспонденции: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525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адреса:</w:t>
            </w:r>
          </w:p>
          <w:p w:rsidR="00ED2749" w:rsidRPr="00847BE6" w:rsidRDefault="00ED2749" w:rsidP="007E2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(фактический адрес, адреса дополнительных офисов, филиалов, представительств)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525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приема в члены Ассоциации: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525" w:type="dxa"/>
          </w:tcPr>
          <w:p w:rsidR="00ED2749" w:rsidRPr="00B474C0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r w:rsidR="00B4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B474C0" w:rsidRPr="00B47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474C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525" w:type="dxa"/>
          </w:tcPr>
          <w:p w:rsidR="00ED2749" w:rsidRPr="00B474C0" w:rsidRDefault="00B474C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сайтов в сети Интернет</w:t>
            </w:r>
            <w:r w:rsidR="00DB50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525" w:type="dxa"/>
          </w:tcPr>
          <w:p w:rsidR="00ED2749" w:rsidRDefault="00DB5063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/ факс: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525" w:type="dxa"/>
          </w:tcPr>
          <w:p w:rsidR="00ED2749" w:rsidRDefault="00DB5063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DB5063" w:rsidRPr="00847BE6" w:rsidRDefault="00DB5063" w:rsidP="007E2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контактные данные (мобильный телефон))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525" w:type="dxa"/>
          </w:tcPr>
          <w:p w:rsidR="00ED2749" w:rsidRDefault="00DB5063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  <w:p w:rsidR="00DB5063" w:rsidRPr="00847BE6" w:rsidRDefault="00DB5063" w:rsidP="007E2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(ФИО, телефон)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525" w:type="dxa"/>
          </w:tcPr>
          <w:p w:rsidR="00ED2749" w:rsidRDefault="00DB5063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 лицо по работе с СРО:</w:t>
            </w:r>
          </w:p>
          <w:p w:rsidR="00DB5063" w:rsidRPr="00847BE6" w:rsidRDefault="00DB5063" w:rsidP="007E2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(ФИО, должность, телефон)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525" w:type="dxa"/>
          </w:tcPr>
          <w:p w:rsidR="00ED2749" w:rsidRDefault="00DB5063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  <w:p w:rsidR="00DB5063" w:rsidRPr="00847BE6" w:rsidRDefault="00DB5063" w:rsidP="007E2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оставить)</w:t>
            </w:r>
          </w:p>
        </w:tc>
        <w:tc>
          <w:tcPr>
            <w:tcW w:w="4632" w:type="dxa"/>
          </w:tcPr>
          <w:p w:rsidR="00ED2749" w:rsidRPr="00B26A40" w:rsidRDefault="00B26A40" w:rsidP="00B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5063" w:rsidRPr="00B26A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функций застройщика, </w:t>
            </w:r>
            <w:r w:rsidRPr="00B26A40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осуществляющего строительство, реконструкцию, капитальный ремонт</w:t>
            </w:r>
            <w:r w:rsidR="00A33927">
              <w:rPr>
                <w:rFonts w:ascii="Times New Roman" w:hAnsi="Times New Roman" w:cs="Times New Roman"/>
                <w:sz w:val="24"/>
                <w:szCs w:val="24"/>
              </w:rPr>
              <w:t>, снос</w:t>
            </w:r>
            <w:r w:rsidRPr="00B26A40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строительства;</w:t>
            </w:r>
          </w:p>
          <w:p w:rsidR="00B26A40" w:rsidRDefault="00B26A40" w:rsidP="00B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функций технического заказчика;</w:t>
            </w:r>
          </w:p>
          <w:p w:rsidR="00B26A40" w:rsidRDefault="00B26A40" w:rsidP="00B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функций генерального подрядчика; </w:t>
            </w:r>
          </w:p>
          <w:p w:rsidR="00B26A40" w:rsidRDefault="00EE2196" w:rsidP="00B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A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строительства, реконструкции, капитального ремонта</w:t>
            </w:r>
            <w:r w:rsidR="00A33927">
              <w:rPr>
                <w:rFonts w:ascii="Times New Roman" w:hAnsi="Times New Roman" w:cs="Times New Roman"/>
                <w:sz w:val="24"/>
                <w:szCs w:val="24"/>
              </w:rPr>
              <w:t>, сноса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договорам, заключенным с использованием конкурентных способов заключения договоров, установленных законодательством РФ:</w:t>
            </w:r>
          </w:p>
          <w:p w:rsidR="00EE2196" w:rsidRDefault="00EE2196" w:rsidP="00B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Подрядная организация, выполняющая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отдельные виды работ по договорам строительного подряда, </w:t>
            </w:r>
            <w:r w:rsidR="004F5DCA">
              <w:rPr>
                <w:rFonts w:ascii="Times New Roman" w:hAnsi="Times New Roman" w:cs="Times New Roman"/>
                <w:sz w:val="24"/>
                <w:szCs w:val="24"/>
              </w:rPr>
              <w:t xml:space="preserve">договорам подряда на осуществление сноса,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заключаемым напрямую с застр</w:t>
            </w:r>
            <w:r w:rsidR="00695FD6">
              <w:rPr>
                <w:rFonts w:ascii="Times New Roman" w:hAnsi="Times New Roman" w:cs="Times New Roman"/>
                <w:sz w:val="24"/>
                <w:szCs w:val="24"/>
              </w:rPr>
              <w:t>ойщиком, техническим заказчиком, ответственным за эксплуатацию здания, региональным оператором по капремонту.</w:t>
            </w:r>
          </w:p>
          <w:p w:rsidR="00EE2196" w:rsidRDefault="00504663" w:rsidP="00B26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2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выполняющая отдельные виды работ по договорам строительного подряда,</w:t>
            </w:r>
            <w:r w:rsidR="004F5DC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 подряда на осуществление сноса,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заключаемым с генеральным подрядчиком. </w:t>
            </w:r>
          </w:p>
          <w:p w:rsidR="00B26A40" w:rsidRPr="00B26A40" w:rsidRDefault="00947B78" w:rsidP="005046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04663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  <w:r w:rsidR="00504663" w:rsidRPr="00504663">
              <w:rPr>
                <w:rFonts w:ascii="Times New Roman" w:hAnsi="Times New Roman" w:cs="Times New Roman"/>
                <w:i/>
              </w:rPr>
              <w:t>(указать)</w:t>
            </w:r>
            <w:r w:rsidR="00504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4525" w:type="dxa"/>
          </w:tcPr>
          <w:p w:rsidR="00ED2749" w:rsidRDefault="00504663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видов строительных проектов (объектов) участвует Ваша организация</w:t>
            </w:r>
          </w:p>
          <w:p w:rsidR="00504663" w:rsidRPr="00847BE6" w:rsidRDefault="00504663" w:rsidP="007E2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оставить)</w:t>
            </w:r>
          </w:p>
        </w:tc>
        <w:tc>
          <w:tcPr>
            <w:tcW w:w="4632" w:type="dxa"/>
          </w:tcPr>
          <w:p w:rsidR="00ED2749" w:rsidRDefault="00947B78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663">
              <w:rPr>
                <w:rFonts w:ascii="Times New Roman" w:hAnsi="Times New Roman" w:cs="Times New Roman"/>
                <w:sz w:val="24"/>
                <w:szCs w:val="24"/>
              </w:rPr>
              <w:t xml:space="preserve">. Строительство объектов коммунального хозяйства; </w:t>
            </w:r>
          </w:p>
          <w:p w:rsidR="00504663" w:rsidRDefault="00947B78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663">
              <w:rPr>
                <w:rFonts w:ascii="Times New Roman" w:hAnsi="Times New Roman" w:cs="Times New Roman"/>
                <w:sz w:val="24"/>
                <w:szCs w:val="24"/>
              </w:rPr>
              <w:t>. Строительство социальных объектов;</w:t>
            </w:r>
          </w:p>
          <w:p w:rsidR="00504663" w:rsidRDefault="00947B78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663">
              <w:rPr>
                <w:rFonts w:ascii="Times New Roman" w:hAnsi="Times New Roman" w:cs="Times New Roman"/>
                <w:sz w:val="24"/>
                <w:szCs w:val="24"/>
              </w:rPr>
              <w:t>. Строительство коммерческой недвижимости;</w:t>
            </w:r>
          </w:p>
          <w:p w:rsidR="00504663" w:rsidRDefault="00947B78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046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промышленных объектов;</w:t>
            </w:r>
          </w:p>
          <w:p w:rsidR="00504663" w:rsidRDefault="00947B78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Строительство линейных объектов, в т.ч. дорог и т.д.;</w:t>
            </w:r>
          </w:p>
          <w:p w:rsidR="00504663" w:rsidRDefault="00947B78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Строительство жилья;</w:t>
            </w:r>
          </w:p>
          <w:p w:rsidR="00504663" w:rsidRDefault="00947B78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Другое </w:t>
            </w:r>
            <w:r w:rsidRPr="00947B78">
              <w:rPr>
                <w:rFonts w:ascii="Times New Roman" w:hAnsi="Times New Roman" w:cs="Times New Roman"/>
                <w:i/>
              </w:rPr>
              <w:t>(указать)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525" w:type="dxa"/>
          </w:tcPr>
          <w:p w:rsidR="00ED2749" w:rsidRDefault="00947B78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</w:t>
            </w:r>
            <w:r w:rsidR="004F5DCA">
              <w:rPr>
                <w:rFonts w:ascii="Times New Roman" w:hAnsi="Times New Roman" w:cs="Times New Roman"/>
                <w:sz w:val="24"/>
                <w:szCs w:val="24"/>
              </w:rPr>
              <w:t>, 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особо опасных, технически сложных и уникальных объектов в соответствии со ст. 48.1 Градостроительного кодекса РФ</w:t>
            </w:r>
          </w:p>
          <w:p w:rsidR="00947B78" w:rsidRPr="00847BE6" w:rsidRDefault="00947B78" w:rsidP="007E2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>нужное</w:t>
            </w:r>
            <w:proofErr w:type="gramEnd"/>
            <w:r w:rsidRPr="00847B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оставить)</w:t>
            </w:r>
          </w:p>
        </w:tc>
        <w:tc>
          <w:tcPr>
            <w:tcW w:w="4632" w:type="dxa"/>
          </w:tcPr>
          <w:p w:rsidR="00ED2749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Объекты использования атомной энергии;</w:t>
            </w:r>
          </w:p>
          <w:p w:rsidR="00B25FDD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Гидротехнические сооружения;</w:t>
            </w:r>
          </w:p>
          <w:p w:rsidR="00B25FDD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Сооружения связи;</w:t>
            </w:r>
          </w:p>
          <w:p w:rsidR="00B25FDD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Линии электропередачи и иные объекты электросетевого хозяйства напряжением 330 киловольт и более;</w:t>
            </w:r>
          </w:p>
          <w:p w:rsidR="00B25FDD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Объекты космической инфраструктуры;</w:t>
            </w:r>
          </w:p>
          <w:p w:rsidR="00B25FDD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Объекты авиационной инфраструктуры;</w:t>
            </w:r>
          </w:p>
          <w:p w:rsidR="00B25FDD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Объекты инфраструктуры железнодорожного транспорта общего пользования;</w:t>
            </w:r>
          </w:p>
          <w:p w:rsidR="00B25FDD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Метрополитены;</w:t>
            </w:r>
          </w:p>
          <w:p w:rsidR="00B25FDD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Морские порты;</w:t>
            </w:r>
          </w:p>
          <w:p w:rsidR="0016771F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5FDD">
              <w:rPr>
                <w:rFonts w:ascii="Times New Roman" w:hAnsi="Times New Roman" w:cs="Times New Roman"/>
                <w:sz w:val="24"/>
                <w:szCs w:val="24"/>
              </w:rPr>
              <w:t>. Тепловые электростанции мощностью 150 мегаватт и выше;</w:t>
            </w:r>
          </w:p>
          <w:p w:rsidR="0016771F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771F">
              <w:rPr>
                <w:rFonts w:ascii="Times New Roman" w:hAnsi="Times New Roman" w:cs="Times New Roman"/>
                <w:sz w:val="24"/>
                <w:szCs w:val="24"/>
              </w:rPr>
              <w:t>. Подвесные канатные дороги;</w:t>
            </w:r>
          </w:p>
          <w:p w:rsidR="00FF3250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771F">
              <w:rPr>
                <w:rFonts w:ascii="Times New Roman" w:hAnsi="Times New Roman" w:cs="Times New Roman"/>
                <w:sz w:val="24"/>
                <w:szCs w:val="24"/>
              </w:rPr>
              <w:t xml:space="preserve">. Опасные производственные объекты </w:t>
            </w:r>
            <w:r w:rsidR="0016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6771F" w:rsidRPr="00FF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71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677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6771F" w:rsidRPr="00FF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опасности, на которых получаются, используются, перерабатываются, образуются, хранятся, транспортируются, уничтожаются опасные вещества;</w:t>
            </w:r>
          </w:p>
          <w:p w:rsidR="00FF3250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Опасные производственные объекты, на которых получаются, транспортируются, используются расплавы черных и цветных металлов,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  <w:p w:rsidR="00FF3250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Опасные производственные объекты, на которых ведутся горные работы, работы по обогащению полезных ископаемых;</w:t>
            </w:r>
          </w:p>
          <w:p w:rsidR="00B25FDD" w:rsidRDefault="00FF3250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Уникальные объекты</w:t>
            </w: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4525" w:type="dxa"/>
          </w:tcPr>
          <w:p w:rsidR="00ED2749" w:rsidRDefault="00F61832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Регионы деятельности по строительству</w:t>
            </w:r>
          </w:p>
          <w:p w:rsidR="00F61832" w:rsidRPr="00982C74" w:rsidRDefault="00F61832" w:rsidP="007E2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2C74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(указать)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49" w:rsidTr="00F61832">
        <w:tc>
          <w:tcPr>
            <w:tcW w:w="696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525" w:type="dxa"/>
          </w:tcPr>
          <w:p w:rsidR="00ED2749" w:rsidRDefault="00F61832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F61832" w:rsidRPr="00982C74" w:rsidRDefault="00F61832" w:rsidP="007E22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82C74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по усмотрению юридического лица и/или индивидуального предпринимателя)</w:t>
            </w:r>
          </w:p>
        </w:tc>
        <w:tc>
          <w:tcPr>
            <w:tcW w:w="4632" w:type="dxa"/>
          </w:tcPr>
          <w:p w:rsidR="00ED2749" w:rsidRDefault="00ED2749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Pr="00FE269E" w:rsidRDefault="00990EEE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9E">
        <w:rPr>
          <w:rFonts w:ascii="Times New Roman" w:hAnsi="Times New Roman" w:cs="Times New Roman"/>
          <w:b/>
          <w:sz w:val="24"/>
          <w:szCs w:val="24"/>
        </w:rPr>
        <w:t>2. Размер взносов в компенсационный фонд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90EEE" w:rsidTr="00990EEE">
        <w:tc>
          <w:tcPr>
            <w:tcW w:w="4926" w:type="dxa"/>
          </w:tcPr>
          <w:p w:rsidR="00990EEE" w:rsidRDefault="00990EEE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в КФ возмещения вреда (руб.)</w:t>
            </w:r>
          </w:p>
        </w:tc>
        <w:tc>
          <w:tcPr>
            <w:tcW w:w="4927" w:type="dxa"/>
          </w:tcPr>
          <w:p w:rsidR="00990EEE" w:rsidRDefault="00990EEE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 в КФ обеспечение договорных обязательств (руб.)</w:t>
            </w:r>
          </w:p>
        </w:tc>
      </w:tr>
      <w:tr w:rsidR="00990EEE" w:rsidTr="00990EEE">
        <w:tc>
          <w:tcPr>
            <w:tcW w:w="4926" w:type="dxa"/>
          </w:tcPr>
          <w:p w:rsidR="00990EEE" w:rsidRDefault="00990EEE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90EEE" w:rsidRDefault="00990EEE" w:rsidP="007E2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69E" w:rsidRPr="00426A54" w:rsidRDefault="00FE269E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54">
        <w:rPr>
          <w:rFonts w:ascii="Times New Roman" w:hAnsi="Times New Roman" w:cs="Times New Roman"/>
          <w:b/>
          <w:sz w:val="24"/>
          <w:szCs w:val="24"/>
        </w:rPr>
        <w:t>3. Сведения о договорах строительного подряда,</w:t>
      </w:r>
      <w:r w:rsidR="004F5DCA">
        <w:rPr>
          <w:rFonts w:ascii="Times New Roman" w:hAnsi="Times New Roman" w:cs="Times New Roman"/>
          <w:b/>
          <w:sz w:val="24"/>
          <w:szCs w:val="24"/>
        </w:rPr>
        <w:t xml:space="preserve"> договорах подряда на осуществление сноса,</w:t>
      </w:r>
      <w:r w:rsidRPr="00426A54">
        <w:rPr>
          <w:rFonts w:ascii="Times New Roman" w:hAnsi="Times New Roman" w:cs="Times New Roman"/>
          <w:b/>
          <w:sz w:val="24"/>
          <w:szCs w:val="24"/>
        </w:rPr>
        <w:t xml:space="preserve"> заключенных без использования конкурентных способов заключения договоров</w:t>
      </w:r>
    </w:p>
    <w:p w:rsidR="00807308" w:rsidRPr="00847BE6" w:rsidRDefault="00426A54" w:rsidP="007E22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47BE6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таких договоров)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1287"/>
        <w:gridCol w:w="1146"/>
        <w:gridCol w:w="1230"/>
        <w:gridCol w:w="1290"/>
        <w:gridCol w:w="1088"/>
        <w:gridCol w:w="1135"/>
        <w:gridCol w:w="1163"/>
        <w:gridCol w:w="992"/>
      </w:tblGrid>
      <w:tr w:rsidR="00695FD6" w:rsidTr="00695FD6">
        <w:tc>
          <w:tcPr>
            <w:tcW w:w="522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9E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FE269E" w:rsidRPr="00FE269E" w:rsidRDefault="00FE269E" w:rsidP="00FE26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69E">
              <w:rPr>
                <w:rFonts w:ascii="Times New Roman" w:hAnsi="Times New Roman" w:cs="Times New Roman"/>
                <w:sz w:val="16"/>
                <w:szCs w:val="16"/>
              </w:rPr>
              <w:t>п.п.</w:t>
            </w:r>
          </w:p>
        </w:tc>
        <w:tc>
          <w:tcPr>
            <w:tcW w:w="1287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номер, предмет договора (строительство, реконструкция, капитальный ремонт</w:t>
            </w:r>
            <w:r w:rsidR="004F5DCA"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46" w:type="dxa"/>
          </w:tcPr>
          <w:p w:rsidR="00FE269E" w:rsidRPr="00FE269E" w:rsidRDefault="00695FD6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качестве кого выступает  организация (генеральный подрядчик, подрядчик, технический заказчик, застройщик) </w:t>
            </w:r>
          </w:p>
        </w:tc>
        <w:tc>
          <w:tcPr>
            <w:tcW w:w="1264" w:type="dxa"/>
          </w:tcPr>
          <w:p w:rsidR="00FE269E" w:rsidRPr="00FE269E" w:rsidRDefault="00695FD6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(проекта), 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место-расположение</w:t>
            </w:r>
            <w:proofErr w:type="gramEnd"/>
          </w:p>
        </w:tc>
        <w:tc>
          <w:tcPr>
            <w:tcW w:w="1322" w:type="dxa"/>
          </w:tcPr>
          <w:p w:rsidR="00FE269E" w:rsidRPr="00FE269E" w:rsidRDefault="00695FD6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="001547DD"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(застройщика), технического заказчика, ответственного за эксплуатацию здания, регионального оператора по капремонту, генподрядчика, их ИНН, адреса, контактные телефоны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078" w:type="dxa"/>
          </w:tcPr>
          <w:p w:rsidR="00FE269E" w:rsidRPr="00FE269E" w:rsidRDefault="00765942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Категория объекта</w:t>
            </w:r>
            <w:r w:rsidR="003A0AE0">
              <w:rPr>
                <w:rFonts w:ascii="Times New Roman" w:hAnsi="Times New Roman" w:cs="Times New Roman"/>
                <w:sz w:val="16"/>
                <w:szCs w:val="16"/>
              </w:rPr>
              <w:t xml:space="preserve"> (особо опасный, технически сложный, уникальный, объект атомной энергии, не относится к особо опасным, технически сложным, уникальным объектам </w:t>
            </w:r>
            <w:proofErr w:type="gramEnd"/>
          </w:p>
        </w:tc>
        <w:tc>
          <w:tcPr>
            <w:tcW w:w="1078" w:type="dxa"/>
          </w:tcPr>
          <w:p w:rsidR="00FE269E" w:rsidRPr="00FE269E" w:rsidRDefault="001F6344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начала и окончания производства работ (на основании акта приемки результата работ), этапов работ (план / факт)</w:t>
            </w:r>
          </w:p>
        </w:tc>
        <w:tc>
          <w:tcPr>
            <w:tcW w:w="1078" w:type="dxa"/>
          </w:tcPr>
          <w:p w:rsidR="00FE269E" w:rsidRPr="00FE269E" w:rsidRDefault="00716FFC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календарного плана, размер выполнения от стоимости договора (в руб.)</w:t>
            </w:r>
          </w:p>
        </w:tc>
        <w:tc>
          <w:tcPr>
            <w:tcW w:w="1078" w:type="dxa"/>
          </w:tcPr>
          <w:p w:rsidR="00FE269E" w:rsidRDefault="00716FFC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 работ по договору</w:t>
            </w:r>
          </w:p>
          <w:p w:rsidR="00716FFC" w:rsidRPr="00FE269E" w:rsidRDefault="00716FFC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695FD6" w:rsidTr="00695FD6">
        <w:tc>
          <w:tcPr>
            <w:tcW w:w="522" w:type="dxa"/>
          </w:tcPr>
          <w:p w:rsidR="00FE269E" w:rsidRPr="00FE269E" w:rsidRDefault="00716FFC" w:rsidP="0071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7" w:type="dxa"/>
          </w:tcPr>
          <w:p w:rsidR="00FE269E" w:rsidRPr="00FE269E" w:rsidRDefault="00716FFC" w:rsidP="0071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6" w:type="dxa"/>
          </w:tcPr>
          <w:p w:rsidR="00FE269E" w:rsidRPr="00FE269E" w:rsidRDefault="00716FFC" w:rsidP="0071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FE269E" w:rsidRPr="00FE269E" w:rsidRDefault="00716FFC" w:rsidP="0071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22" w:type="dxa"/>
          </w:tcPr>
          <w:p w:rsidR="00FE269E" w:rsidRPr="00FE269E" w:rsidRDefault="00716FFC" w:rsidP="0071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78" w:type="dxa"/>
          </w:tcPr>
          <w:p w:rsidR="00FE269E" w:rsidRPr="00FE269E" w:rsidRDefault="00716FFC" w:rsidP="0071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8" w:type="dxa"/>
          </w:tcPr>
          <w:p w:rsidR="00FE269E" w:rsidRPr="00FE269E" w:rsidRDefault="00716FFC" w:rsidP="0071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</w:tcPr>
          <w:p w:rsidR="00FE269E" w:rsidRPr="00FE269E" w:rsidRDefault="00716FFC" w:rsidP="0071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8" w:type="dxa"/>
          </w:tcPr>
          <w:p w:rsidR="00FE269E" w:rsidRPr="00FE269E" w:rsidRDefault="00716FFC" w:rsidP="00716F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95FD6" w:rsidTr="00695FD6">
        <w:tc>
          <w:tcPr>
            <w:tcW w:w="522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FD6" w:rsidTr="00695FD6">
        <w:tc>
          <w:tcPr>
            <w:tcW w:w="522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5FD6" w:rsidTr="00695FD6">
        <w:tc>
          <w:tcPr>
            <w:tcW w:w="522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</w:tcPr>
          <w:p w:rsidR="00FE269E" w:rsidRPr="00FE269E" w:rsidRDefault="00FE269E" w:rsidP="007E22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Pr="006924E8" w:rsidRDefault="00744FA8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4E8">
        <w:rPr>
          <w:rFonts w:ascii="Times New Roman" w:hAnsi="Times New Roman" w:cs="Times New Roman"/>
          <w:b/>
          <w:sz w:val="24"/>
          <w:szCs w:val="24"/>
        </w:rPr>
        <w:t>4. Сведения</w:t>
      </w:r>
      <w:r w:rsidR="006924E8" w:rsidRPr="006924E8">
        <w:rPr>
          <w:rFonts w:ascii="Times New Roman" w:hAnsi="Times New Roman" w:cs="Times New Roman"/>
          <w:b/>
          <w:sz w:val="24"/>
          <w:szCs w:val="24"/>
        </w:rPr>
        <w:t xml:space="preserve"> о договорах строительного подряда,</w:t>
      </w:r>
      <w:r w:rsidR="004F5DCA">
        <w:rPr>
          <w:rFonts w:ascii="Times New Roman" w:hAnsi="Times New Roman" w:cs="Times New Roman"/>
          <w:b/>
          <w:sz w:val="24"/>
          <w:szCs w:val="24"/>
        </w:rPr>
        <w:t xml:space="preserve"> договорах подряда на осуществление сноса,</w:t>
      </w:r>
      <w:r w:rsidR="006924E8" w:rsidRPr="006924E8">
        <w:rPr>
          <w:rFonts w:ascii="Times New Roman" w:hAnsi="Times New Roman" w:cs="Times New Roman"/>
          <w:b/>
          <w:sz w:val="24"/>
          <w:szCs w:val="24"/>
        </w:rPr>
        <w:t xml:space="preserve"> заключенных с использованием конкурентных способов заключения договоров</w:t>
      </w:r>
    </w:p>
    <w:p w:rsidR="006924E8" w:rsidRPr="00847BE6" w:rsidRDefault="006924E8" w:rsidP="007E22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47BE6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таких договоров)</w:t>
      </w:r>
    </w:p>
    <w:tbl>
      <w:tblPr>
        <w:tblStyle w:val="a3"/>
        <w:tblW w:w="10128" w:type="dxa"/>
        <w:tblLayout w:type="fixed"/>
        <w:tblLook w:val="04A0" w:firstRow="1" w:lastRow="0" w:firstColumn="1" w:lastColumn="0" w:noHBand="0" w:noVBand="1"/>
      </w:tblPr>
      <w:tblGrid>
        <w:gridCol w:w="522"/>
        <w:gridCol w:w="862"/>
        <w:gridCol w:w="1134"/>
        <w:gridCol w:w="1134"/>
        <w:gridCol w:w="1134"/>
        <w:gridCol w:w="1134"/>
        <w:gridCol w:w="1134"/>
        <w:gridCol w:w="1134"/>
        <w:gridCol w:w="1134"/>
        <w:gridCol w:w="806"/>
      </w:tblGrid>
      <w:tr w:rsidR="006924E8" w:rsidTr="00692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п.п.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 w:rsidP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закупки, дата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проведе-ния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конку-рентной процеду-ры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Дата, номер, предмет договора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строитель-ство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реконструк-ция, капитальный ремонт</w:t>
            </w:r>
            <w:r w:rsidR="004F5DCA"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качестве кого выступает  организация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генераль-ный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подрядчик, подрядчик, технический заказчик, застройщик)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(проекта), его место-расположе</w:t>
            </w:r>
            <w:r w:rsidR="004F5DC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Наименова-ние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заказчика (застрой-щика), техническо-го заказчика, ответствен-ного за эксплуата-цию здания, региональ-ного оператора по капремонту, генподряд-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чика, их ИНН, адреса, контактные телефоны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Категория объекта (особо опасный, технически сложный, уникальный, объект атомной энергии, не относится к особо опасным, технически сложным, уникальным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объектам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Дата начала и окончания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производ-ства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 (на основании акта приемки результата работ), этапов работ (план / 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Обязатель-ства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признанные исполнен-ными на основании акта приемки результатов работ на конец отчетного года (руб.)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Стои-мость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 по догово-ру</w:t>
            </w:r>
          </w:p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</w:tr>
      <w:tr w:rsidR="006924E8" w:rsidTr="00692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E8" w:rsidRDefault="006924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6924E8" w:rsidTr="00692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4E8" w:rsidTr="00692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4E8" w:rsidTr="006924E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E8" w:rsidRDefault="006924E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4B2" w:rsidRPr="004B034B" w:rsidRDefault="00B514B2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4B">
        <w:rPr>
          <w:rFonts w:ascii="Times New Roman" w:hAnsi="Times New Roman" w:cs="Times New Roman"/>
          <w:b/>
          <w:sz w:val="24"/>
          <w:szCs w:val="24"/>
        </w:rPr>
        <w:t xml:space="preserve">5. Сведения об участии в судебных делах, в рассмотрении судебных гражданско-правовых споров в связи с неисполнением и/или ненадлежащим исполнением договоров строительного подряда, </w:t>
      </w:r>
      <w:r w:rsidR="004F5DCA">
        <w:rPr>
          <w:rFonts w:ascii="Times New Roman" w:hAnsi="Times New Roman" w:cs="Times New Roman"/>
          <w:b/>
          <w:sz w:val="24"/>
          <w:szCs w:val="24"/>
        </w:rPr>
        <w:t xml:space="preserve">договоров подряда на осуществление сноса, </w:t>
      </w:r>
      <w:r w:rsidRPr="004B034B">
        <w:rPr>
          <w:rFonts w:ascii="Times New Roman" w:hAnsi="Times New Roman" w:cs="Times New Roman"/>
          <w:b/>
          <w:sz w:val="24"/>
          <w:szCs w:val="24"/>
        </w:rPr>
        <w:t>а также в связи с причинением вреда</w:t>
      </w:r>
    </w:p>
    <w:p w:rsidR="00807308" w:rsidRPr="00847BE6" w:rsidRDefault="00B514B2" w:rsidP="007E22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47BE6">
        <w:rPr>
          <w:rFonts w:ascii="Times New Roman" w:hAnsi="Times New Roman" w:cs="Times New Roman"/>
          <w:i/>
          <w:sz w:val="20"/>
          <w:szCs w:val="20"/>
        </w:rPr>
        <w:t xml:space="preserve">(данный раздел заполняется при наличии споров и/или </w:t>
      </w:r>
      <w:r w:rsidR="006D3464" w:rsidRPr="00847BE6">
        <w:rPr>
          <w:rFonts w:ascii="Times New Roman" w:hAnsi="Times New Roman" w:cs="Times New Roman"/>
          <w:i/>
          <w:sz w:val="20"/>
          <w:szCs w:val="20"/>
        </w:rPr>
        <w:t>причинении вреда)</w:t>
      </w:r>
      <w:r w:rsidRPr="00847BE6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694" w:rsidRPr="00847BE6" w:rsidRDefault="00156694" w:rsidP="007E22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Количество дел по рассмотрению судеб</w:t>
      </w:r>
      <w:r w:rsidR="00DF07EE">
        <w:rPr>
          <w:rFonts w:ascii="Times New Roman" w:hAnsi="Times New Roman" w:cs="Times New Roman"/>
          <w:sz w:val="24"/>
          <w:szCs w:val="24"/>
        </w:rPr>
        <w:t>ных правовых споров 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E6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E6">
        <w:rPr>
          <w:rFonts w:ascii="Times New Roman" w:hAnsi="Times New Roman" w:cs="Times New Roman"/>
          <w:i/>
          <w:sz w:val="20"/>
          <w:szCs w:val="20"/>
        </w:rPr>
        <w:t>количество)</w:t>
      </w:r>
      <w:r w:rsidR="00DF07EE">
        <w:rPr>
          <w:rFonts w:ascii="Times New Roman" w:hAnsi="Times New Roman" w:cs="Times New Roman"/>
          <w:sz w:val="24"/>
          <w:szCs w:val="24"/>
        </w:rPr>
        <w:t xml:space="preserve"> или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E6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807308" w:rsidRPr="00847BE6" w:rsidRDefault="00807308" w:rsidP="007E22E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675"/>
        <w:gridCol w:w="1842"/>
        <w:gridCol w:w="2491"/>
        <w:gridCol w:w="1642"/>
        <w:gridCol w:w="1643"/>
      </w:tblGrid>
      <w:tr w:rsidR="00156694" w:rsidTr="00156694">
        <w:tc>
          <w:tcPr>
            <w:tcW w:w="560" w:type="dxa"/>
          </w:tcPr>
          <w:p w:rsid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</w:t>
            </w:r>
          </w:p>
        </w:tc>
        <w:tc>
          <w:tcPr>
            <w:tcW w:w="1675" w:type="dxa"/>
          </w:tcPr>
          <w:p w:rsid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94" w:rsidRP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спора</w:t>
            </w:r>
          </w:p>
        </w:tc>
        <w:tc>
          <w:tcPr>
            <w:tcW w:w="1842" w:type="dxa"/>
          </w:tcPr>
          <w:p w:rsid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Подсудность,</w:t>
            </w:r>
          </w:p>
          <w:p w:rsidR="00156694" w:rsidRP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дела</w:t>
            </w:r>
          </w:p>
        </w:tc>
        <w:tc>
          <w:tcPr>
            <w:tcW w:w="2491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Статус лица, участвующего в деле: истец, ответчик, третье лицо </w:t>
            </w:r>
            <w:r w:rsidRPr="00156694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нужное)</w:t>
            </w:r>
          </w:p>
        </w:tc>
        <w:tc>
          <w:tcPr>
            <w:tcW w:w="1642" w:type="dxa"/>
          </w:tcPr>
          <w:p w:rsid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694" w:rsidRP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Инстанция</w:t>
            </w:r>
          </w:p>
        </w:tc>
        <w:tc>
          <w:tcPr>
            <w:tcW w:w="1643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Результат, номер и дата судебного решения</w:t>
            </w:r>
          </w:p>
        </w:tc>
      </w:tr>
      <w:tr w:rsidR="00156694" w:rsidTr="00156694">
        <w:tc>
          <w:tcPr>
            <w:tcW w:w="560" w:type="dxa"/>
          </w:tcPr>
          <w:p w:rsidR="00156694" w:rsidRP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5" w:type="dxa"/>
          </w:tcPr>
          <w:p w:rsidR="00156694" w:rsidRP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156694" w:rsidRP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156694" w:rsidRP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42" w:type="dxa"/>
          </w:tcPr>
          <w:p w:rsidR="00156694" w:rsidRP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43" w:type="dxa"/>
          </w:tcPr>
          <w:p w:rsidR="00156694" w:rsidRPr="00156694" w:rsidRDefault="00156694" w:rsidP="001566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156694" w:rsidTr="00156694">
        <w:tc>
          <w:tcPr>
            <w:tcW w:w="560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694" w:rsidTr="00156694">
        <w:tc>
          <w:tcPr>
            <w:tcW w:w="560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6694" w:rsidTr="00156694">
        <w:tc>
          <w:tcPr>
            <w:tcW w:w="560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5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156694" w:rsidRPr="00156694" w:rsidRDefault="0015669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Pr="00DF07EE" w:rsidRDefault="00DF07EE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7EE">
        <w:rPr>
          <w:rFonts w:ascii="Times New Roman" w:hAnsi="Times New Roman" w:cs="Times New Roman"/>
          <w:b/>
          <w:sz w:val="24"/>
          <w:szCs w:val="24"/>
        </w:rPr>
        <w:t>6. Сведения об авариях, пожарах, несчастных случаях, случаях причинения вреда на объектах строительства, реконструкции, капитального ремонта</w:t>
      </w:r>
      <w:r w:rsidR="00210797">
        <w:rPr>
          <w:rFonts w:ascii="Times New Roman" w:hAnsi="Times New Roman" w:cs="Times New Roman"/>
          <w:b/>
          <w:sz w:val="24"/>
          <w:szCs w:val="24"/>
        </w:rPr>
        <w:t>, сноса объектов капитального строительства</w:t>
      </w:r>
    </w:p>
    <w:p w:rsidR="00DF07EE" w:rsidRPr="00DF07EE" w:rsidRDefault="00DF07EE" w:rsidP="007E22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F07EE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случаев)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Pr="00DF07EE" w:rsidRDefault="00DF07EE" w:rsidP="007E22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Количество аварий, пожаров, несчастных случаев, случаев причинения вреда на объектах строительства, реконструкции, капитального ремонта</w:t>
      </w:r>
      <w:r w:rsidR="00210797">
        <w:rPr>
          <w:rFonts w:ascii="Times New Roman" w:hAnsi="Times New Roman" w:cs="Times New Roman"/>
          <w:sz w:val="24"/>
          <w:szCs w:val="24"/>
        </w:rPr>
        <w:t>, сноса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_____ </w:t>
      </w:r>
      <w:r w:rsidRPr="00DF07EE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7EE">
        <w:rPr>
          <w:rFonts w:ascii="Times New Roman" w:hAnsi="Times New Roman" w:cs="Times New Roman"/>
          <w:i/>
          <w:sz w:val="20"/>
          <w:szCs w:val="20"/>
        </w:rPr>
        <w:t>количество)</w:t>
      </w:r>
      <w:r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DF07EE">
        <w:rPr>
          <w:rFonts w:ascii="Times New Roman" w:hAnsi="Times New Roman" w:cs="Times New Roman"/>
          <w:i/>
          <w:sz w:val="20"/>
          <w:szCs w:val="20"/>
        </w:rPr>
        <w:t xml:space="preserve">(нужное подчеркнуть) 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815"/>
        <w:gridCol w:w="851"/>
        <w:gridCol w:w="1559"/>
        <w:gridCol w:w="1338"/>
        <w:gridCol w:w="1639"/>
        <w:gridCol w:w="2090"/>
      </w:tblGrid>
      <w:tr w:rsidR="003F0D46" w:rsidTr="003F0D46">
        <w:tc>
          <w:tcPr>
            <w:tcW w:w="561" w:type="dxa"/>
          </w:tcPr>
          <w:p w:rsidR="00290E10" w:rsidRDefault="00290E10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</w:t>
            </w:r>
          </w:p>
        </w:tc>
        <w:tc>
          <w:tcPr>
            <w:tcW w:w="1815" w:type="dxa"/>
          </w:tcPr>
          <w:p w:rsidR="00290E10" w:rsidRDefault="00290E10" w:rsidP="00290E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происшествия: авария, пожар, несчастный случай и т.д.</w:t>
            </w:r>
          </w:p>
          <w:p w:rsidR="00290E10" w:rsidRPr="00290E10" w:rsidRDefault="00290E10" w:rsidP="00290E1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90E10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нужное)</w:t>
            </w:r>
          </w:p>
        </w:tc>
        <w:tc>
          <w:tcPr>
            <w:tcW w:w="851" w:type="dxa"/>
          </w:tcPr>
          <w:p w:rsidR="003F0D46" w:rsidRDefault="003F0D46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651" w:rsidRDefault="003F0D46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F0D46" w:rsidRPr="003F0D46" w:rsidRDefault="003F0D46" w:rsidP="003F0D46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F0D46">
              <w:rPr>
                <w:rFonts w:ascii="Times New Roman" w:hAnsi="Times New Roman" w:cs="Times New Roman"/>
                <w:i/>
                <w:sz w:val="16"/>
                <w:szCs w:val="16"/>
              </w:rPr>
              <w:t>(число, месяц, год)</w:t>
            </w:r>
          </w:p>
        </w:tc>
        <w:tc>
          <w:tcPr>
            <w:tcW w:w="1559" w:type="dxa"/>
          </w:tcPr>
          <w:p w:rsidR="003F0D46" w:rsidRDefault="003F0D46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D46" w:rsidRDefault="003F0D46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651" w:rsidRPr="00020651" w:rsidRDefault="003F0D46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Виновное лицо</w:t>
            </w:r>
          </w:p>
        </w:tc>
        <w:tc>
          <w:tcPr>
            <w:tcW w:w="1338" w:type="dxa"/>
          </w:tcPr>
          <w:p w:rsidR="003F0D46" w:rsidRDefault="003F0D46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651" w:rsidRPr="00020651" w:rsidRDefault="003F0D46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расследования случая</w:t>
            </w:r>
          </w:p>
        </w:tc>
        <w:tc>
          <w:tcPr>
            <w:tcW w:w="1639" w:type="dxa"/>
          </w:tcPr>
          <w:p w:rsidR="00020651" w:rsidRDefault="00020651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D46" w:rsidRDefault="003F0D46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0D46" w:rsidRPr="00020651" w:rsidRDefault="003F0D46" w:rsidP="003F0D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</w:p>
        </w:tc>
        <w:tc>
          <w:tcPr>
            <w:tcW w:w="2090" w:type="dxa"/>
          </w:tcPr>
          <w:p w:rsidR="00020651" w:rsidRDefault="002F7BCC" w:rsidP="002F7B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протоколов, постановлений государственных органов, судебных дел</w:t>
            </w:r>
          </w:p>
          <w:p w:rsidR="002F7BCC" w:rsidRPr="002F7BCC" w:rsidRDefault="002F7BCC" w:rsidP="002F7BC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7BCC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при  наличии)</w:t>
            </w:r>
          </w:p>
        </w:tc>
      </w:tr>
      <w:tr w:rsidR="003F0D46" w:rsidTr="003F0D46">
        <w:tc>
          <w:tcPr>
            <w:tcW w:w="561" w:type="dxa"/>
          </w:tcPr>
          <w:p w:rsidR="00020651" w:rsidRPr="00020651" w:rsidRDefault="002F7BCC" w:rsidP="002F7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15" w:type="dxa"/>
          </w:tcPr>
          <w:p w:rsidR="00020651" w:rsidRPr="00020651" w:rsidRDefault="002F7BCC" w:rsidP="002F7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20651" w:rsidRPr="00020651" w:rsidRDefault="002F7BCC" w:rsidP="002F7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020651" w:rsidRPr="00020651" w:rsidRDefault="002F7BCC" w:rsidP="002F7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8" w:type="dxa"/>
          </w:tcPr>
          <w:p w:rsidR="00020651" w:rsidRPr="00020651" w:rsidRDefault="002F7BCC" w:rsidP="002F7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39" w:type="dxa"/>
          </w:tcPr>
          <w:p w:rsidR="00020651" w:rsidRPr="00020651" w:rsidRDefault="002F7BCC" w:rsidP="002F7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0" w:type="dxa"/>
          </w:tcPr>
          <w:p w:rsidR="00020651" w:rsidRPr="00020651" w:rsidRDefault="002F7BCC" w:rsidP="002F7B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F0D46" w:rsidTr="003F0D46">
        <w:tc>
          <w:tcPr>
            <w:tcW w:w="561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46" w:rsidTr="003F0D46">
        <w:tc>
          <w:tcPr>
            <w:tcW w:w="561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D46" w:rsidTr="003F0D46">
        <w:tc>
          <w:tcPr>
            <w:tcW w:w="561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0" w:type="dxa"/>
          </w:tcPr>
          <w:p w:rsidR="00020651" w:rsidRPr="00020651" w:rsidRDefault="00020651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0651" w:rsidRPr="00020651" w:rsidRDefault="00020651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Pr="00940455" w:rsidRDefault="00BE5324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455">
        <w:rPr>
          <w:rFonts w:ascii="Times New Roman" w:hAnsi="Times New Roman" w:cs="Times New Roman"/>
          <w:b/>
          <w:sz w:val="24"/>
          <w:szCs w:val="24"/>
        </w:rPr>
        <w:t>7. Сведения о привлечении члена Ассоциации к административной ответственности за правонарушения, допущенные при осуществлении строительства, реконструкции, капитального ремонта</w:t>
      </w:r>
      <w:r w:rsidR="00210797">
        <w:rPr>
          <w:rFonts w:ascii="Times New Roman" w:hAnsi="Times New Roman" w:cs="Times New Roman"/>
          <w:b/>
          <w:sz w:val="24"/>
          <w:szCs w:val="24"/>
        </w:rPr>
        <w:t>, сноса</w:t>
      </w:r>
      <w:r w:rsidRPr="00940455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BE5324" w:rsidRPr="00940455" w:rsidRDefault="00940455" w:rsidP="007E22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40455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</w:t>
      </w:r>
      <w:r>
        <w:rPr>
          <w:rFonts w:ascii="Times New Roman" w:hAnsi="Times New Roman" w:cs="Times New Roman"/>
          <w:i/>
          <w:sz w:val="20"/>
          <w:szCs w:val="20"/>
        </w:rPr>
        <w:t>ии административных правонарушений</w:t>
      </w:r>
      <w:r w:rsidRPr="00940455">
        <w:rPr>
          <w:rFonts w:ascii="Times New Roman" w:hAnsi="Times New Roman" w:cs="Times New Roman"/>
          <w:i/>
          <w:sz w:val="20"/>
          <w:szCs w:val="20"/>
        </w:rPr>
        <w:t>)</w:t>
      </w:r>
    </w:p>
    <w:p w:rsidR="00940455" w:rsidRDefault="00940455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0455" w:rsidRDefault="00940455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</w:t>
      </w:r>
      <w:r w:rsidR="00210797">
        <w:rPr>
          <w:rFonts w:ascii="Times New Roman" w:hAnsi="Times New Roman" w:cs="Times New Roman"/>
          <w:sz w:val="24"/>
          <w:szCs w:val="24"/>
        </w:rPr>
        <w:t>, сноса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_____ </w:t>
      </w:r>
      <w:r w:rsidRPr="00940455">
        <w:rPr>
          <w:rFonts w:ascii="Times New Roman" w:hAnsi="Times New Roman" w:cs="Times New Roman"/>
          <w:i/>
          <w:sz w:val="20"/>
          <w:szCs w:val="20"/>
        </w:rPr>
        <w:t>(указать количество)</w:t>
      </w:r>
      <w:r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940455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230"/>
        <w:gridCol w:w="3122"/>
        <w:gridCol w:w="1418"/>
        <w:gridCol w:w="1523"/>
      </w:tblGrid>
      <w:tr w:rsidR="00A14C34" w:rsidTr="00A14C34">
        <w:tc>
          <w:tcPr>
            <w:tcW w:w="560" w:type="dxa"/>
          </w:tcPr>
          <w:p w:rsid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C3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</w:t>
            </w:r>
          </w:p>
        </w:tc>
        <w:tc>
          <w:tcPr>
            <w:tcW w:w="3230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правонарушения, статья (номер, пункт) Кодекса РФ об административных правонарушениях</w:t>
            </w:r>
          </w:p>
        </w:tc>
        <w:tc>
          <w:tcPr>
            <w:tcW w:w="3122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дата протокола, постановления об административном правонарушении</w:t>
            </w:r>
          </w:p>
        </w:tc>
        <w:tc>
          <w:tcPr>
            <w:tcW w:w="1418" w:type="dxa"/>
          </w:tcPr>
          <w:p w:rsidR="00A14C34" w:rsidRDefault="00A14C34" w:rsidP="00A1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C34" w:rsidRPr="00A14C34" w:rsidRDefault="00A14C34" w:rsidP="00A1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Виновное лицо</w:t>
            </w:r>
          </w:p>
        </w:tc>
        <w:tc>
          <w:tcPr>
            <w:tcW w:w="1523" w:type="dxa"/>
          </w:tcPr>
          <w:p w:rsidR="00A14C34" w:rsidRDefault="00A14C34" w:rsidP="00A1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C34" w:rsidRPr="00A14C34" w:rsidRDefault="00A14C34" w:rsidP="00A1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</w:p>
        </w:tc>
      </w:tr>
      <w:tr w:rsidR="00A14C34" w:rsidTr="00A14C34">
        <w:tc>
          <w:tcPr>
            <w:tcW w:w="560" w:type="dxa"/>
          </w:tcPr>
          <w:p w:rsidR="00A14C34" w:rsidRPr="00A14C34" w:rsidRDefault="00A14C34" w:rsidP="00A1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30" w:type="dxa"/>
          </w:tcPr>
          <w:p w:rsidR="00A14C34" w:rsidRPr="00A14C34" w:rsidRDefault="00A14C34" w:rsidP="00A1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2" w:type="dxa"/>
          </w:tcPr>
          <w:p w:rsidR="00A14C34" w:rsidRPr="00A14C34" w:rsidRDefault="00A14C34" w:rsidP="00A1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14C34" w:rsidRPr="00A14C34" w:rsidRDefault="00A14C34" w:rsidP="00A1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A14C34" w:rsidRPr="00A14C34" w:rsidRDefault="00A14C34" w:rsidP="00A14C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14C34" w:rsidTr="00A14C34">
        <w:tc>
          <w:tcPr>
            <w:tcW w:w="560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34" w:rsidTr="00A14C34">
        <w:tc>
          <w:tcPr>
            <w:tcW w:w="560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C34" w:rsidTr="00A14C34">
        <w:tc>
          <w:tcPr>
            <w:tcW w:w="560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2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A14C34" w:rsidRPr="00A14C34" w:rsidRDefault="00A14C34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4C34" w:rsidRDefault="00A14C34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Pr="00A6763B" w:rsidRDefault="003C15B8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63B">
        <w:rPr>
          <w:rFonts w:ascii="Times New Roman" w:hAnsi="Times New Roman" w:cs="Times New Roman"/>
          <w:b/>
          <w:sz w:val="24"/>
          <w:szCs w:val="24"/>
        </w:rPr>
        <w:t>8. С</w:t>
      </w:r>
      <w:r w:rsidR="009E53DA" w:rsidRPr="00A6763B">
        <w:rPr>
          <w:rFonts w:ascii="Times New Roman" w:hAnsi="Times New Roman" w:cs="Times New Roman"/>
          <w:b/>
          <w:sz w:val="24"/>
          <w:szCs w:val="24"/>
        </w:rPr>
        <w:t xml:space="preserve">ведения о наличии предписаний органов государственного строительного надзора при строительстве, </w:t>
      </w:r>
      <w:r w:rsidRPr="00A6763B">
        <w:rPr>
          <w:rFonts w:ascii="Times New Roman" w:hAnsi="Times New Roman" w:cs="Times New Roman"/>
          <w:b/>
          <w:sz w:val="24"/>
          <w:szCs w:val="24"/>
        </w:rPr>
        <w:t>реконструкции</w:t>
      </w:r>
      <w:r w:rsidR="00210797">
        <w:rPr>
          <w:rFonts w:ascii="Times New Roman" w:hAnsi="Times New Roman" w:cs="Times New Roman"/>
          <w:b/>
          <w:sz w:val="24"/>
          <w:szCs w:val="24"/>
        </w:rPr>
        <w:t>, капитальном ремонте, сносе</w:t>
      </w:r>
      <w:r w:rsidRPr="00A6763B">
        <w:rPr>
          <w:rFonts w:ascii="Times New Roman" w:hAnsi="Times New Roman" w:cs="Times New Roman"/>
          <w:b/>
          <w:sz w:val="24"/>
          <w:szCs w:val="24"/>
        </w:rPr>
        <w:t xml:space="preserve"> объектов капитального строительства</w:t>
      </w:r>
    </w:p>
    <w:p w:rsidR="00807308" w:rsidRPr="00A6763B" w:rsidRDefault="00A6763B" w:rsidP="007E22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6763B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предписаний)</w:t>
      </w:r>
    </w:p>
    <w:p w:rsidR="00807308" w:rsidRPr="00A6763B" w:rsidRDefault="00807308" w:rsidP="007E22EB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07308" w:rsidRDefault="00A6763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</w:t>
      </w:r>
      <w:r w:rsidR="00210797">
        <w:rPr>
          <w:rFonts w:ascii="Times New Roman" w:hAnsi="Times New Roman" w:cs="Times New Roman"/>
          <w:sz w:val="24"/>
          <w:szCs w:val="24"/>
        </w:rPr>
        <w:t>, капитальном ремонте, сносе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____ </w:t>
      </w:r>
      <w:r w:rsidRPr="00A6763B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63B">
        <w:rPr>
          <w:rFonts w:ascii="Times New Roman" w:hAnsi="Times New Roman" w:cs="Times New Roman"/>
          <w:i/>
          <w:sz w:val="20"/>
          <w:szCs w:val="20"/>
        </w:rPr>
        <w:t>количество)</w:t>
      </w:r>
      <w:r>
        <w:rPr>
          <w:rFonts w:ascii="Times New Roman" w:hAnsi="Times New Roman" w:cs="Times New Roman"/>
          <w:sz w:val="24"/>
          <w:szCs w:val="24"/>
        </w:rPr>
        <w:t xml:space="preserve"> или НЕТ </w:t>
      </w:r>
      <w:r w:rsidRPr="00A6763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1984"/>
        <w:gridCol w:w="1560"/>
        <w:gridCol w:w="1701"/>
        <w:gridCol w:w="1948"/>
      </w:tblGrid>
      <w:tr w:rsidR="00A6763B" w:rsidTr="00A6763B">
        <w:tc>
          <w:tcPr>
            <w:tcW w:w="560" w:type="dxa"/>
          </w:tcPr>
          <w:p w:rsid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6763B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</w:t>
            </w:r>
          </w:p>
        </w:tc>
        <w:tc>
          <w:tcPr>
            <w:tcW w:w="2100" w:type="dxa"/>
          </w:tcPr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предписания</w:t>
            </w:r>
          </w:p>
        </w:tc>
        <w:tc>
          <w:tcPr>
            <w:tcW w:w="1984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документа, устанавливающего предписание</w:t>
            </w:r>
          </w:p>
        </w:tc>
        <w:tc>
          <w:tcPr>
            <w:tcW w:w="1560" w:type="dxa"/>
          </w:tcPr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Виновное лицо</w:t>
            </w:r>
          </w:p>
        </w:tc>
        <w:tc>
          <w:tcPr>
            <w:tcW w:w="1701" w:type="dxa"/>
          </w:tcPr>
          <w:p w:rsid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 исполнения)</w:t>
            </w:r>
          </w:p>
        </w:tc>
        <w:tc>
          <w:tcPr>
            <w:tcW w:w="1948" w:type="dxa"/>
          </w:tcPr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Принятые меры</w:t>
            </w:r>
          </w:p>
        </w:tc>
      </w:tr>
      <w:tr w:rsidR="00A6763B" w:rsidTr="00A6763B">
        <w:tc>
          <w:tcPr>
            <w:tcW w:w="560" w:type="dxa"/>
          </w:tcPr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</w:tcPr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48" w:type="dxa"/>
          </w:tcPr>
          <w:p w:rsidR="00A6763B" w:rsidRPr="00A6763B" w:rsidRDefault="00A6763B" w:rsidP="00A676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6763B" w:rsidTr="00A6763B">
        <w:tc>
          <w:tcPr>
            <w:tcW w:w="560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63B" w:rsidTr="00A6763B">
        <w:tc>
          <w:tcPr>
            <w:tcW w:w="560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763B" w:rsidTr="00A6763B">
        <w:tc>
          <w:tcPr>
            <w:tcW w:w="560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:rsidR="00A6763B" w:rsidRPr="00A6763B" w:rsidRDefault="00A6763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763B" w:rsidRDefault="00A6763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349" w:rsidRPr="0088175A" w:rsidRDefault="009A1349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75A">
        <w:rPr>
          <w:rFonts w:ascii="Times New Roman" w:hAnsi="Times New Roman" w:cs="Times New Roman"/>
          <w:b/>
          <w:sz w:val="24"/>
          <w:szCs w:val="24"/>
        </w:rPr>
        <w:t xml:space="preserve">9. 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вреда, риска ответственности за нарушение членом Ассоциации условий договора строительного подряда, </w:t>
      </w:r>
      <w:r w:rsidR="004F5DCA">
        <w:rPr>
          <w:rFonts w:ascii="Times New Roman" w:hAnsi="Times New Roman" w:cs="Times New Roman"/>
          <w:b/>
          <w:sz w:val="24"/>
          <w:szCs w:val="24"/>
        </w:rPr>
        <w:t xml:space="preserve">договора подряда на осуществление сноса, </w:t>
      </w:r>
      <w:r w:rsidRPr="0088175A">
        <w:rPr>
          <w:rFonts w:ascii="Times New Roman" w:hAnsi="Times New Roman" w:cs="Times New Roman"/>
          <w:b/>
          <w:sz w:val="24"/>
          <w:szCs w:val="24"/>
        </w:rPr>
        <w:t xml:space="preserve">о страховых </w:t>
      </w:r>
      <w:r w:rsidR="00AC6A4E" w:rsidRPr="0088175A">
        <w:rPr>
          <w:rFonts w:ascii="Times New Roman" w:hAnsi="Times New Roman" w:cs="Times New Roman"/>
          <w:b/>
          <w:sz w:val="24"/>
          <w:szCs w:val="24"/>
        </w:rPr>
        <w:t>случаях и выплатах</w:t>
      </w:r>
    </w:p>
    <w:p w:rsidR="00807308" w:rsidRPr="0088175A" w:rsidRDefault="00AC6A4E" w:rsidP="007E22E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8175A">
        <w:rPr>
          <w:rFonts w:ascii="Times New Roman" w:hAnsi="Times New Roman" w:cs="Times New Roman"/>
          <w:i/>
          <w:sz w:val="20"/>
          <w:szCs w:val="20"/>
        </w:rPr>
        <w:t>(данный раздел заполняется при наличии страховых случаев)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668"/>
        <w:gridCol w:w="1271"/>
        <w:gridCol w:w="1165"/>
        <w:gridCol w:w="1398"/>
        <w:gridCol w:w="996"/>
        <w:gridCol w:w="1598"/>
        <w:gridCol w:w="1197"/>
      </w:tblGrid>
      <w:tr w:rsidR="008C3453" w:rsidTr="0088175A">
        <w:tc>
          <w:tcPr>
            <w:tcW w:w="560" w:type="dxa"/>
          </w:tcPr>
          <w:p w:rsid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</w:t>
            </w:r>
          </w:p>
        </w:tc>
        <w:tc>
          <w:tcPr>
            <w:tcW w:w="1668" w:type="dxa"/>
          </w:tcPr>
          <w:p w:rsid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страхования</w:t>
            </w:r>
          </w:p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(страхование гражданской ответственности / страхование ответственности за неисполнение договорных обязательств) </w:t>
            </w:r>
          </w:p>
        </w:tc>
        <w:tc>
          <w:tcPr>
            <w:tcW w:w="1271" w:type="dxa"/>
          </w:tcPr>
          <w:p w:rsidR="008C3453" w:rsidRPr="008C3453" w:rsidRDefault="00734FD7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(номер, дата) договора страхования</w:t>
            </w:r>
          </w:p>
        </w:tc>
        <w:tc>
          <w:tcPr>
            <w:tcW w:w="1165" w:type="dxa"/>
          </w:tcPr>
          <w:p w:rsidR="008C3453" w:rsidRPr="008C3453" w:rsidRDefault="00734FD7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договора страхования</w:t>
            </w:r>
          </w:p>
        </w:tc>
        <w:tc>
          <w:tcPr>
            <w:tcW w:w="1398" w:type="dxa"/>
          </w:tcPr>
          <w:p w:rsidR="008C3453" w:rsidRPr="008C3453" w:rsidRDefault="00734FD7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страховой организации</w:t>
            </w:r>
          </w:p>
        </w:tc>
        <w:tc>
          <w:tcPr>
            <w:tcW w:w="996" w:type="dxa"/>
          </w:tcPr>
          <w:p w:rsidR="008C3453" w:rsidRPr="008C3453" w:rsidRDefault="0088175A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страховой суммы</w:t>
            </w:r>
          </w:p>
        </w:tc>
        <w:tc>
          <w:tcPr>
            <w:tcW w:w="1598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страхового случая</w:t>
            </w:r>
          </w:p>
        </w:tc>
        <w:tc>
          <w:tcPr>
            <w:tcW w:w="1197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Размер выплаты </w:t>
            </w:r>
            <w:r w:rsidRPr="0088175A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наличии)</w:t>
            </w:r>
          </w:p>
        </w:tc>
      </w:tr>
      <w:tr w:rsidR="008C3453" w:rsidTr="0088175A">
        <w:tc>
          <w:tcPr>
            <w:tcW w:w="560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8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8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98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7" w:type="dxa"/>
          </w:tcPr>
          <w:p w:rsidR="008C3453" w:rsidRPr="008C3453" w:rsidRDefault="0088175A" w:rsidP="00881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C3453" w:rsidTr="0088175A">
        <w:tc>
          <w:tcPr>
            <w:tcW w:w="560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453" w:rsidTr="0088175A">
        <w:tc>
          <w:tcPr>
            <w:tcW w:w="560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453" w:rsidTr="0088175A">
        <w:tc>
          <w:tcPr>
            <w:tcW w:w="560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</w:tcPr>
          <w:p w:rsidR="008C3453" w:rsidRPr="008C3453" w:rsidRDefault="008C3453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3453" w:rsidRDefault="008C3453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8175A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/</w:t>
      </w:r>
    </w:p>
    <w:p w:rsidR="0088175A" w:rsidRDefault="0088175A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  ________________       ________________</w:t>
      </w:r>
    </w:p>
    <w:p w:rsidR="0088175A" w:rsidRPr="0088175A" w:rsidRDefault="0088175A" w:rsidP="007E22E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88175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88175A"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8175A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8175A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</w:t>
      </w:r>
      <w:r w:rsidR="00F21BAB">
        <w:rPr>
          <w:rFonts w:ascii="Times New Roman" w:hAnsi="Times New Roman" w:cs="Times New Roman"/>
          <w:sz w:val="24"/>
          <w:szCs w:val="24"/>
        </w:rPr>
        <w:t>_____________________________  т</w:t>
      </w:r>
      <w:r>
        <w:rPr>
          <w:rFonts w:ascii="Times New Roman" w:hAnsi="Times New Roman" w:cs="Times New Roman"/>
          <w:sz w:val="24"/>
          <w:szCs w:val="24"/>
        </w:rPr>
        <w:t>елефон: ______________</w:t>
      </w:r>
    </w:p>
    <w:p w:rsidR="00807308" w:rsidRPr="0088175A" w:rsidRDefault="0088175A" w:rsidP="007E22E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88175A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D72" w:rsidRDefault="00E25D72" w:rsidP="007E22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07308" w:rsidRPr="00C02616" w:rsidRDefault="006C3FA2" w:rsidP="007E22E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C3FA2">
        <w:rPr>
          <w:rFonts w:ascii="Times New Roman" w:hAnsi="Times New Roman" w:cs="Times New Roman"/>
          <w:sz w:val="16"/>
          <w:szCs w:val="16"/>
        </w:rPr>
        <w:lastRenderedPageBreak/>
        <w:t>Заполняется на бланке организации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733E7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B4FE7" w:rsidRPr="00C02616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6B4FE7" w:rsidRPr="006C3FA2" w:rsidRDefault="006C3FA2" w:rsidP="007E22EB">
      <w:pPr>
        <w:jc w:val="both"/>
        <w:rPr>
          <w:rFonts w:ascii="Times New Roman" w:hAnsi="Times New Roman" w:cs="Times New Roman"/>
          <w:sz w:val="20"/>
          <w:szCs w:val="20"/>
        </w:rPr>
      </w:pPr>
      <w:r w:rsidRPr="006C3FA2">
        <w:rPr>
          <w:rFonts w:ascii="Times New Roman" w:hAnsi="Times New Roman" w:cs="Times New Roman"/>
          <w:sz w:val="16"/>
          <w:szCs w:val="16"/>
        </w:rPr>
        <w:t xml:space="preserve">исх. </w:t>
      </w:r>
      <w:r>
        <w:rPr>
          <w:rFonts w:ascii="Times New Roman" w:hAnsi="Times New Roman" w:cs="Times New Roman"/>
          <w:sz w:val="16"/>
          <w:szCs w:val="16"/>
        </w:rPr>
        <w:t>№ _____</w:t>
      </w:r>
      <w:r w:rsidRPr="006C3FA2">
        <w:rPr>
          <w:rFonts w:ascii="Times New Roman" w:hAnsi="Times New Roman" w:cs="Times New Roman"/>
          <w:sz w:val="16"/>
          <w:szCs w:val="16"/>
        </w:rPr>
        <w:t xml:space="preserve"> от «____» _________ 20__ г.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33E7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B4FE7" w:rsidRPr="006C3FA2">
        <w:rPr>
          <w:rFonts w:ascii="Times New Roman" w:hAnsi="Times New Roman" w:cs="Times New Roman"/>
          <w:sz w:val="20"/>
          <w:szCs w:val="20"/>
        </w:rPr>
        <w:t xml:space="preserve">к Положению о проведении </w:t>
      </w:r>
    </w:p>
    <w:p w:rsidR="006B4FE7" w:rsidRPr="006C3FA2" w:rsidRDefault="006C3FA2" w:rsidP="007E22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33E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4FE7" w:rsidRPr="006C3FA2">
        <w:rPr>
          <w:rFonts w:ascii="Times New Roman" w:hAnsi="Times New Roman" w:cs="Times New Roman"/>
          <w:sz w:val="20"/>
          <w:szCs w:val="20"/>
        </w:rPr>
        <w:t xml:space="preserve">саморегулируемой организацией </w:t>
      </w:r>
    </w:p>
    <w:p w:rsidR="006B4FE7" w:rsidRPr="006C3FA2" w:rsidRDefault="006C3FA2" w:rsidP="007E22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33E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4FE7" w:rsidRPr="006C3FA2">
        <w:rPr>
          <w:rFonts w:ascii="Times New Roman" w:hAnsi="Times New Roman" w:cs="Times New Roman"/>
          <w:sz w:val="20"/>
          <w:szCs w:val="20"/>
        </w:rPr>
        <w:t>анализа деятельности своих членов</w:t>
      </w:r>
    </w:p>
    <w:p w:rsidR="006B4FE7" w:rsidRPr="006C3FA2" w:rsidRDefault="006C3FA2" w:rsidP="007E22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33E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4FE7" w:rsidRPr="006C3FA2">
        <w:rPr>
          <w:rFonts w:ascii="Times New Roman" w:hAnsi="Times New Roman" w:cs="Times New Roman"/>
          <w:sz w:val="20"/>
          <w:szCs w:val="20"/>
        </w:rPr>
        <w:t xml:space="preserve">на основании информации, представленной </w:t>
      </w:r>
    </w:p>
    <w:p w:rsidR="00807308" w:rsidRPr="006C3FA2" w:rsidRDefault="006C3FA2" w:rsidP="007E22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733E79">
        <w:rPr>
          <w:rFonts w:ascii="Times New Roman" w:hAnsi="Times New Roman" w:cs="Times New Roman"/>
          <w:sz w:val="20"/>
          <w:szCs w:val="20"/>
        </w:rPr>
        <w:t xml:space="preserve">         </w:t>
      </w:r>
      <w:r w:rsidR="006B4FE7" w:rsidRPr="006C3FA2">
        <w:rPr>
          <w:rFonts w:ascii="Times New Roman" w:hAnsi="Times New Roman" w:cs="Times New Roman"/>
          <w:sz w:val="20"/>
          <w:szCs w:val="20"/>
        </w:rPr>
        <w:t>ими в форме отчетов</w:t>
      </w:r>
    </w:p>
    <w:p w:rsidR="006C3FA2" w:rsidRDefault="006C3FA2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FA2" w:rsidRDefault="006C3FA2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FA2" w:rsidRDefault="006C3FA2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 Ассоциацию строительных подрядчиков</w:t>
      </w:r>
    </w:p>
    <w:p w:rsidR="006C3FA2" w:rsidRDefault="006C3FA2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2139">
        <w:rPr>
          <w:rFonts w:ascii="Times New Roman" w:hAnsi="Times New Roman" w:cs="Times New Roman"/>
          <w:sz w:val="24"/>
          <w:szCs w:val="24"/>
        </w:rPr>
        <w:t xml:space="preserve">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«Созидатели»</w:t>
      </w:r>
    </w:p>
    <w:p w:rsidR="006C3FA2" w:rsidRDefault="006C3FA2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FA2" w:rsidRDefault="006C3FA2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FA2" w:rsidRDefault="006C3FA2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FA2" w:rsidRPr="006C3FA2" w:rsidRDefault="006C3FA2" w:rsidP="006C3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FA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C3FA2" w:rsidRDefault="006C3FA2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по договорам строительного подряда, </w:t>
      </w:r>
      <w:r w:rsidR="00E25D72">
        <w:rPr>
          <w:rFonts w:ascii="Times New Roman" w:hAnsi="Times New Roman" w:cs="Times New Roman"/>
          <w:sz w:val="24"/>
          <w:szCs w:val="24"/>
        </w:rPr>
        <w:t xml:space="preserve">договорам подряда на осуществление сноса, </w:t>
      </w:r>
      <w:r>
        <w:rPr>
          <w:rFonts w:ascii="Times New Roman" w:hAnsi="Times New Roman" w:cs="Times New Roman"/>
          <w:sz w:val="24"/>
          <w:szCs w:val="24"/>
        </w:rPr>
        <w:t>заключенным членом Ассоциации в течение отчетного года, с использованием конкурентных способов заключения договоров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6C3FA2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год: _________ год 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Pr="006C72EC" w:rsidRDefault="006C72EC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2EC">
        <w:rPr>
          <w:rFonts w:ascii="Times New Roman" w:hAnsi="Times New Roman" w:cs="Times New Roman"/>
          <w:b/>
          <w:sz w:val="24"/>
          <w:szCs w:val="24"/>
        </w:rPr>
        <w:t>1</w:t>
      </w:r>
      <w:r w:rsidR="006C3FA2" w:rsidRPr="006C72EC">
        <w:rPr>
          <w:rFonts w:ascii="Times New Roman" w:hAnsi="Times New Roman" w:cs="Times New Roman"/>
          <w:b/>
          <w:sz w:val="24"/>
          <w:szCs w:val="24"/>
        </w:rPr>
        <w:t>. Сведения о юридическом лице / индивидуальном предпринимателе, являющимся членом Ассоциации строительных подрядчиков «Созидатели»</w:t>
      </w:r>
    </w:p>
    <w:p w:rsidR="00807308" w:rsidRPr="006C72EC" w:rsidRDefault="00807308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473DAA" w:rsidTr="00473DAA">
        <w:tc>
          <w:tcPr>
            <w:tcW w:w="675" w:type="dxa"/>
          </w:tcPr>
          <w:p w:rsidR="00473DAA" w:rsidRDefault="00473DAA" w:rsidP="0047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473DAA" w:rsidRPr="00473DAA" w:rsidRDefault="00473DAA" w:rsidP="0047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</w:t>
            </w:r>
          </w:p>
        </w:tc>
        <w:tc>
          <w:tcPr>
            <w:tcW w:w="5893" w:type="dxa"/>
          </w:tcPr>
          <w:p w:rsidR="00473DAA" w:rsidRPr="00473DAA" w:rsidRDefault="00473DAA" w:rsidP="0047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85" w:type="dxa"/>
          </w:tcPr>
          <w:p w:rsidR="00473DAA" w:rsidRPr="00473DAA" w:rsidRDefault="00473DAA" w:rsidP="0047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473DAA" w:rsidTr="00473DAA">
        <w:tc>
          <w:tcPr>
            <w:tcW w:w="675" w:type="dxa"/>
          </w:tcPr>
          <w:p w:rsidR="00473DAA" w:rsidRPr="00473DAA" w:rsidRDefault="006C72EC" w:rsidP="006C7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893" w:type="dxa"/>
          </w:tcPr>
          <w:p w:rsidR="00473DAA" w:rsidRPr="00473DAA" w:rsidRDefault="006C72EC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Фирменное наименование юридического лица (в соответствии с учредительными документами) / фамилия, имя, отчество для индивидуального предпринимателя </w:t>
            </w:r>
          </w:p>
        </w:tc>
        <w:tc>
          <w:tcPr>
            <w:tcW w:w="3285" w:type="dxa"/>
          </w:tcPr>
          <w:p w:rsidR="00473DAA" w:rsidRPr="00473DAA" w:rsidRDefault="00473DAA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DAA" w:rsidTr="00473DAA">
        <w:tc>
          <w:tcPr>
            <w:tcW w:w="675" w:type="dxa"/>
          </w:tcPr>
          <w:p w:rsidR="00473DAA" w:rsidRPr="00473DAA" w:rsidRDefault="006C72EC" w:rsidP="006C7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5893" w:type="dxa"/>
          </w:tcPr>
          <w:p w:rsidR="00473DAA" w:rsidRPr="00473DAA" w:rsidRDefault="00A02BCF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Сокращенное наименование (в соответствии с Уставом)</w:t>
            </w:r>
          </w:p>
        </w:tc>
        <w:tc>
          <w:tcPr>
            <w:tcW w:w="3285" w:type="dxa"/>
          </w:tcPr>
          <w:p w:rsidR="00473DAA" w:rsidRPr="00473DAA" w:rsidRDefault="00473DAA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DAA" w:rsidTr="00473DAA">
        <w:tc>
          <w:tcPr>
            <w:tcW w:w="675" w:type="dxa"/>
          </w:tcPr>
          <w:p w:rsidR="00473DAA" w:rsidRPr="00473DAA" w:rsidRDefault="00A02BCF" w:rsidP="00A02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5893" w:type="dxa"/>
          </w:tcPr>
          <w:p w:rsidR="00473DAA" w:rsidRPr="00473DAA" w:rsidRDefault="00A02BCF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по месту нахождения</w:t>
            </w:r>
          </w:p>
        </w:tc>
        <w:tc>
          <w:tcPr>
            <w:tcW w:w="3285" w:type="dxa"/>
          </w:tcPr>
          <w:p w:rsidR="00473DAA" w:rsidRPr="00473DAA" w:rsidRDefault="00473DAA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DAA" w:rsidTr="00473DAA">
        <w:tc>
          <w:tcPr>
            <w:tcW w:w="675" w:type="dxa"/>
          </w:tcPr>
          <w:p w:rsidR="00473DAA" w:rsidRPr="00473DAA" w:rsidRDefault="00A02BCF" w:rsidP="00A02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5893" w:type="dxa"/>
          </w:tcPr>
          <w:p w:rsidR="00A02BCF" w:rsidRDefault="00A02BCF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государственный регистрационный номер (ОГРН) / </w:t>
            </w:r>
          </w:p>
          <w:p w:rsidR="00473DAA" w:rsidRPr="00473DAA" w:rsidRDefault="00A02BCF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номер для индивидуального предпринимателя (ОГРНИП)</w:t>
            </w:r>
          </w:p>
        </w:tc>
        <w:tc>
          <w:tcPr>
            <w:tcW w:w="3285" w:type="dxa"/>
          </w:tcPr>
          <w:p w:rsidR="00473DAA" w:rsidRPr="00473DAA" w:rsidRDefault="00473DAA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DAA" w:rsidTr="00473DAA">
        <w:tc>
          <w:tcPr>
            <w:tcW w:w="675" w:type="dxa"/>
          </w:tcPr>
          <w:p w:rsidR="00473DAA" w:rsidRPr="00473DAA" w:rsidRDefault="00A02BCF" w:rsidP="00A02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5893" w:type="dxa"/>
          </w:tcPr>
          <w:p w:rsidR="00473DAA" w:rsidRPr="00473DAA" w:rsidRDefault="00A02BCF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3285" w:type="dxa"/>
          </w:tcPr>
          <w:p w:rsidR="00473DAA" w:rsidRPr="00473DAA" w:rsidRDefault="00473DAA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DAA" w:rsidTr="00473DAA">
        <w:tc>
          <w:tcPr>
            <w:tcW w:w="675" w:type="dxa"/>
          </w:tcPr>
          <w:p w:rsidR="00473DAA" w:rsidRPr="00473DAA" w:rsidRDefault="00A02BCF" w:rsidP="00A02B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5893" w:type="dxa"/>
          </w:tcPr>
          <w:p w:rsidR="00473DAA" w:rsidRPr="00473DAA" w:rsidRDefault="00A02BCF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приема в члены Ассоциации</w:t>
            </w:r>
          </w:p>
        </w:tc>
        <w:tc>
          <w:tcPr>
            <w:tcW w:w="3285" w:type="dxa"/>
          </w:tcPr>
          <w:p w:rsidR="00473DAA" w:rsidRPr="00473DAA" w:rsidRDefault="00473DAA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73DAA" w:rsidRDefault="00473DAA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9A9" w:rsidRPr="003F6E4C" w:rsidRDefault="000749A9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E4C">
        <w:rPr>
          <w:rFonts w:ascii="Times New Roman" w:hAnsi="Times New Roman" w:cs="Times New Roman"/>
          <w:b/>
          <w:sz w:val="24"/>
          <w:szCs w:val="24"/>
        </w:rPr>
        <w:t>2. Сведения об уровне ответственности члена Ассоциации</w:t>
      </w:r>
      <w:r w:rsidR="009C702F" w:rsidRPr="003F6E4C">
        <w:rPr>
          <w:rFonts w:ascii="Times New Roman" w:hAnsi="Times New Roman" w:cs="Times New Roman"/>
          <w:b/>
          <w:sz w:val="24"/>
          <w:szCs w:val="24"/>
        </w:rPr>
        <w:t xml:space="preserve"> строительных подрядчиков «Созидатели» по обязательствам по договорам строительного подряда, </w:t>
      </w:r>
      <w:r w:rsidR="00B42802">
        <w:rPr>
          <w:rFonts w:ascii="Times New Roman" w:hAnsi="Times New Roman" w:cs="Times New Roman"/>
          <w:b/>
          <w:sz w:val="24"/>
          <w:szCs w:val="24"/>
        </w:rPr>
        <w:t xml:space="preserve">договорам подряда на осуществление сноса, </w:t>
      </w:r>
      <w:r w:rsidR="009C702F" w:rsidRPr="003F6E4C">
        <w:rPr>
          <w:rFonts w:ascii="Times New Roman" w:hAnsi="Times New Roman" w:cs="Times New Roman"/>
          <w:b/>
          <w:sz w:val="24"/>
          <w:szCs w:val="24"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93"/>
        <w:gridCol w:w="3285"/>
      </w:tblGrid>
      <w:tr w:rsidR="003F6E4C" w:rsidTr="003F6E4C">
        <w:tc>
          <w:tcPr>
            <w:tcW w:w="675" w:type="dxa"/>
          </w:tcPr>
          <w:p w:rsidR="003F6E4C" w:rsidRDefault="003F6E4C" w:rsidP="003F6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3F6E4C" w:rsidRPr="003F6E4C" w:rsidRDefault="003F6E4C" w:rsidP="003F6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</w:t>
            </w:r>
          </w:p>
        </w:tc>
        <w:tc>
          <w:tcPr>
            <w:tcW w:w="5893" w:type="dxa"/>
          </w:tcPr>
          <w:p w:rsidR="003F6E4C" w:rsidRPr="003F6E4C" w:rsidRDefault="003F6E4C" w:rsidP="003F6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85" w:type="dxa"/>
          </w:tcPr>
          <w:p w:rsidR="003F6E4C" w:rsidRPr="003F6E4C" w:rsidRDefault="003F6E4C" w:rsidP="003F6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3F6E4C" w:rsidTr="003F6E4C">
        <w:tc>
          <w:tcPr>
            <w:tcW w:w="675" w:type="dxa"/>
          </w:tcPr>
          <w:p w:rsidR="003F6E4C" w:rsidRPr="003F6E4C" w:rsidRDefault="003F6E4C" w:rsidP="003F6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5893" w:type="dxa"/>
          </w:tcPr>
          <w:p w:rsidR="003F6E4C" w:rsidRPr="003F6E4C" w:rsidRDefault="003F6E4C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взноса в компенсационный фонд обеспечения договорных обязательств (тыс. руб.)</w:t>
            </w:r>
          </w:p>
        </w:tc>
        <w:tc>
          <w:tcPr>
            <w:tcW w:w="3285" w:type="dxa"/>
          </w:tcPr>
          <w:p w:rsidR="003F6E4C" w:rsidRPr="003F6E4C" w:rsidRDefault="003F6E4C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E4C" w:rsidTr="003F6E4C">
        <w:tc>
          <w:tcPr>
            <w:tcW w:w="675" w:type="dxa"/>
          </w:tcPr>
          <w:p w:rsidR="003F6E4C" w:rsidRPr="003F6E4C" w:rsidRDefault="003F6E4C" w:rsidP="003F6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893" w:type="dxa"/>
          </w:tcPr>
          <w:p w:rsidR="003F6E4C" w:rsidRPr="003F6E4C" w:rsidRDefault="003F6E4C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ответственности</w:t>
            </w:r>
          </w:p>
        </w:tc>
        <w:tc>
          <w:tcPr>
            <w:tcW w:w="3285" w:type="dxa"/>
          </w:tcPr>
          <w:p w:rsidR="003F6E4C" w:rsidRPr="003F6E4C" w:rsidRDefault="003F6E4C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5379" w:rsidRPr="00884B6E" w:rsidRDefault="00275F58" w:rsidP="007E22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6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A5379" w:rsidRPr="00884B6E">
        <w:rPr>
          <w:rFonts w:ascii="Times New Roman" w:hAnsi="Times New Roman" w:cs="Times New Roman"/>
          <w:b/>
          <w:sz w:val="24"/>
          <w:szCs w:val="24"/>
        </w:rPr>
        <w:t>Сведения о фактическом совокупном размере обязательств по договорам, заключенным членом Ассоциации строительных подрядчиков «Созидатели» с использованием конкурентных способов заключения договоров</w:t>
      </w:r>
    </w:p>
    <w:p w:rsidR="00BA5379" w:rsidRPr="00884B6E" w:rsidRDefault="00BA5379" w:rsidP="007E22EB">
      <w:pPr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884B6E">
        <w:rPr>
          <w:rFonts w:ascii="Times New Roman" w:hAnsi="Times New Roman" w:cs="Times New Roman"/>
          <w:sz w:val="16"/>
          <w:szCs w:val="16"/>
        </w:rPr>
        <w:t>(Учитываются обязательства по договорам в рамках:</w:t>
      </w:r>
      <w:proofErr w:type="gramEnd"/>
    </w:p>
    <w:p w:rsidR="00807308" w:rsidRPr="00884B6E" w:rsidRDefault="00BA5379" w:rsidP="007E22EB">
      <w:pPr>
        <w:jc w:val="both"/>
        <w:rPr>
          <w:rFonts w:ascii="Times New Roman" w:hAnsi="Times New Roman" w:cs="Times New Roman"/>
          <w:sz w:val="16"/>
          <w:szCs w:val="16"/>
        </w:rPr>
      </w:pPr>
      <w:r w:rsidRPr="00884B6E">
        <w:rPr>
          <w:rFonts w:ascii="Times New Roman" w:hAnsi="Times New Roman" w:cs="Times New Roman"/>
          <w:sz w:val="16"/>
          <w:szCs w:val="16"/>
        </w:rPr>
        <w:t xml:space="preserve">1). </w:t>
      </w:r>
      <w:proofErr w:type="gramStart"/>
      <w:r w:rsidRPr="00884B6E">
        <w:rPr>
          <w:rFonts w:ascii="Times New Roman" w:hAnsi="Times New Roman" w:cs="Times New Roman"/>
          <w:sz w:val="16"/>
          <w:szCs w:val="16"/>
        </w:rPr>
        <w:t xml:space="preserve"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44-ФЗ;  </w:t>
      </w:r>
      <w:proofErr w:type="gramEnd"/>
    </w:p>
    <w:p w:rsidR="00807308" w:rsidRPr="00884B6E" w:rsidRDefault="00BA5379" w:rsidP="007E22EB">
      <w:pPr>
        <w:jc w:val="both"/>
        <w:rPr>
          <w:rFonts w:ascii="Times New Roman" w:hAnsi="Times New Roman" w:cs="Times New Roman"/>
          <w:sz w:val="16"/>
          <w:szCs w:val="16"/>
        </w:rPr>
      </w:pPr>
      <w:r w:rsidRPr="00884B6E">
        <w:rPr>
          <w:rFonts w:ascii="Times New Roman" w:hAnsi="Times New Roman" w:cs="Times New Roman"/>
          <w:sz w:val="16"/>
          <w:szCs w:val="16"/>
        </w:rPr>
        <w:t>2). Федерального закона от 18 июля 2011 г. № 223-ФЗ «О закупках товаров, работ, услуг отдельными видами юридических лиц»;</w:t>
      </w:r>
    </w:p>
    <w:p w:rsidR="00884B6E" w:rsidRPr="00884B6E" w:rsidRDefault="00BA5379" w:rsidP="007E22EB">
      <w:pPr>
        <w:jc w:val="both"/>
        <w:rPr>
          <w:rFonts w:ascii="Times New Roman" w:hAnsi="Times New Roman" w:cs="Times New Roman"/>
          <w:sz w:val="16"/>
          <w:szCs w:val="16"/>
        </w:rPr>
      </w:pPr>
      <w:r w:rsidRPr="00884B6E">
        <w:rPr>
          <w:rFonts w:ascii="Times New Roman" w:hAnsi="Times New Roman" w:cs="Times New Roman"/>
          <w:sz w:val="16"/>
          <w:szCs w:val="16"/>
        </w:rPr>
        <w:t xml:space="preserve">3). </w:t>
      </w:r>
      <w:proofErr w:type="gramStart"/>
      <w:r w:rsidRPr="00884B6E">
        <w:rPr>
          <w:rFonts w:ascii="Times New Roman" w:hAnsi="Times New Roman" w:cs="Times New Roman"/>
          <w:sz w:val="16"/>
          <w:szCs w:val="16"/>
        </w:rPr>
        <w:t>Постановления Правительства Российской Федерации от 1 июля 2016 г. № 615 «О порядке привлечения подрядных организаций для оказания</w:t>
      </w:r>
      <w:r w:rsidR="00884B6E" w:rsidRPr="00884B6E">
        <w:rPr>
          <w:rFonts w:ascii="Times New Roman" w:hAnsi="Times New Roman" w:cs="Times New Roman"/>
          <w:sz w:val="16"/>
          <w:szCs w:val="16"/>
        </w:rPr>
        <w:t xml:space="preserve"> услуг и (или) выполнения работ по капитальному ремонту общего имущества в многоквартирном доме и порядке осуществления </w:t>
      </w:r>
      <w:r w:rsidR="00884B6E" w:rsidRPr="00884B6E">
        <w:rPr>
          <w:rFonts w:ascii="Times New Roman" w:hAnsi="Times New Roman" w:cs="Times New Roman"/>
          <w:sz w:val="16"/>
          <w:szCs w:val="16"/>
        </w:rPr>
        <w:lastRenderedPageBreak/>
        <w:t>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домах»)</w:t>
      </w:r>
      <w:proofErr w:type="gramEnd"/>
    </w:p>
    <w:p w:rsidR="00884B6E" w:rsidRDefault="00884B6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935"/>
        <w:gridCol w:w="4358"/>
      </w:tblGrid>
      <w:tr w:rsidR="00884B6E" w:rsidTr="00884B6E">
        <w:tc>
          <w:tcPr>
            <w:tcW w:w="560" w:type="dxa"/>
          </w:tcPr>
          <w:p w:rsidR="00884B6E" w:rsidRDefault="00884B6E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</w:p>
          <w:p w:rsidR="00884B6E" w:rsidRPr="00884B6E" w:rsidRDefault="00884B6E" w:rsidP="00884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п.п.</w:t>
            </w:r>
          </w:p>
        </w:tc>
        <w:tc>
          <w:tcPr>
            <w:tcW w:w="4935" w:type="dxa"/>
          </w:tcPr>
          <w:p w:rsidR="00884B6E" w:rsidRPr="00884B6E" w:rsidRDefault="00884B6E" w:rsidP="00884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358" w:type="dxa"/>
          </w:tcPr>
          <w:p w:rsidR="00884B6E" w:rsidRPr="00884B6E" w:rsidRDefault="00884B6E" w:rsidP="00884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</w:tr>
      <w:tr w:rsidR="00884B6E" w:rsidTr="00884B6E">
        <w:tc>
          <w:tcPr>
            <w:tcW w:w="560" w:type="dxa"/>
          </w:tcPr>
          <w:p w:rsidR="00884B6E" w:rsidRPr="00884B6E" w:rsidRDefault="00884B6E" w:rsidP="00884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4935" w:type="dxa"/>
          </w:tcPr>
          <w:p w:rsidR="00884B6E" w:rsidRPr="00884B6E" w:rsidRDefault="00884B6E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фактическом совокупном размере обязательств по договорам по состоянию на 1 января отчетного года </w:t>
            </w:r>
          </w:p>
        </w:tc>
        <w:tc>
          <w:tcPr>
            <w:tcW w:w="4358" w:type="dxa"/>
          </w:tcPr>
          <w:p w:rsidR="00884B6E" w:rsidRPr="00884B6E" w:rsidRDefault="00884B6E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6E" w:rsidTr="00884B6E">
        <w:tc>
          <w:tcPr>
            <w:tcW w:w="560" w:type="dxa"/>
          </w:tcPr>
          <w:p w:rsidR="00884B6E" w:rsidRPr="00884B6E" w:rsidRDefault="00884B6E" w:rsidP="00884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4935" w:type="dxa"/>
          </w:tcPr>
          <w:p w:rsidR="00884B6E" w:rsidRPr="00884B6E" w:rsidRDefault="00884B6E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фактическом совокупном размере обязательств по договорам, которые были заключены членом Ассоциации в течение отчетного года</w:t>
            </w:r>
          </w:p>
        </w:tc>
        <w:tc>
          <w:tcPr>
            <w:tcW w:w="4358" w:type="dxa"/>
          </w:tcPr>
          <w:p w:rsidR="00884B6E" w:rsidRPr="00884B6E" w:rsidRDefault="00884B6E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6E" w:rsidTr="00884B6E">
        <w:tc>
          <w:tcPr>
            <w:tcW w:w="560" w:type="dxa"/>
          </w:tcPr>
          <w:p w:rsidR="00884B6E" w:rsidRPr="00884B6E" w:rsidRDefault="00884B6E" w:rsidP="00884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4935" w:type="dxa"/>
          </w:tcPr>
          <w:p w:rsidR="00884B6E" w:rsidRPr="00884B6E" w:rsidRDefault="00D25BEC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сторонами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  </w:t>
            </w:r>
          </w:p>
        </w:tc>
        <w:tc>
          <w:tcPr>
            <w:tcW w:w="4358" w:type="dxa"/>
          </w:tcPr>
          <w:p w:rsidR="00884B6E" w:rsidRPr="00884B6E" w:rsidRDefault="00884B6E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4B6E" w:rsidTr="00884B6E">
        <w:tc>
          <w:tcPr>
            <w:tcW w:w="560" w:type="dxa"/>
          </w:tcPr>
          <w:p w:rsidR="00884B6E" w:rsidRPr="00884B6E" w:rsidRDefault="00884B6E" w:rsidP="00884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4935" w:type="dxa"/>
          </w:tcPr>
          <w:p w:rsidR="00884B6E" w:rsidRPr="00884B6E" w:rsidRDefault="00F21BAB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фактическом совокупном размере обязательств по всем договорам, которые заключены членом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Ассоциации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исполнение которых на 31 декабря отчетного года не завершено</w:t>
            </w:r>
          </w:p>
        </w:tc>
        <w:tc>
          <w:tcPr>
            <w:tcW w:w="4358" w:type="dxa"/>
          </w:tcPr>
          <w:p w:rsidR="00884B6E" w:rsidRPr="00884B6E" w:rsidRDefault="00884B6E" w:rsidP="007E22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84B6E" w:rsidRDefault="00884B6E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BAB" w:rsidRDefault="00F21BA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F21BAB" w:rsidRDefault="00806BA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С</w:t>
      </w:r>
      <w:r w:rsidR="00F21BAB">
        <w:rPr>
          <w:rFonts w:ascii="Times New Roman" w:hAnsi="Times New Roman" w:cs="Times New Roman"/>
          <w:sz w:val="24"/>
          <w:szCs w:val="24"/>
        </w:rPr>
        <w:t xml:space="preserve">овокупный размер обязательств по договорам, которые были заключены членом Ассоциации в течение отчетного года; </w:t>
      </w:r>
    </w:p>
    <w:p w:rsidR="00884B6E" w:rsidRDefault="00806BA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б). С</w:t>
      </w:r>
      <w:r w:rsidR="00F21BAB">
        <w:rPr>
          <w:rFonts w:ascii="Times New Roman" w:hAnsi="Times New Roman" w:cs="Times New Roman"/>
          <w:sz w:val="24"/>
          <w:szCs w:val="24"/>
        </w:rPr>
        <w:t>овокупный размер обязательств по договорам, которые были прекращены в течение отчетного года;</w:t>
      </w:r>
    </w:p>
    <w:p w:rsidR="00BA5379" w:rsidRDefault="00F21BA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в). Совокупный размер обязательств по всем договорам, которые заключены членом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исполнение которых на 31 декабря отчетного года не завершено.</w:t>
      </w:r>
    </w:p>
    <w:p w:rsidR="00F21BAB" w:rsidRDefault="00B87C09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Копии документов заверяются подписью уполномоченного представителя члена Ассоциации и печатью (при наличии).</w:t>
      </w:r>
    </w:p>
    <w:p w:rsidR="00B87C09" w:rsidRDefault="00B87C09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BAB" w:rsidRDefault="00F21BAB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BAB" w:rsidRDefault="00F21BA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/</w:t>
      </w:r>
    </w:p>
    <w:p w:rsidR="00807308" w:rsidRDefault="00F21BA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  _________________</w:t>
      </w:r>
    </w:p>
    <w:p w:rsidR="00807308" w:rsidRPr="00F21BAB" w:rsidRDefault="00F21BAB" w:rsidP="007E22E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Pr="00F21BA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F21BAB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F21BA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F21BA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_________________________________     телефон:  _______________</w:t>
      </w:r>
    </w:p>
    <w:p w:rsidR="00807308" w:rsidRPr="00F21BAB" w:rsidRDefault="00F21BAB" w:rsidP="007E22E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F21BAB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308" w:rsidRDefault="00807308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D5A" w:rsidRDefault="006F426B" w:rsidP="007E22EB">
      <w:pPr>
        <w:jc w:val="both"/>
        <w:rPr>
          <w:rFonts w:ascii="Times New Roman" w:hAnsi="Times New Roman" w:cs="Times New Roman"/>
          <w:sz w:val="24"/>
          <w:szCs w:val="24"/>
        </w:rPr>
      </w:pPr>
      <w:r w:rsidRPr="00E3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D5A" w:rsidRDefault="005E0D5A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862" w:rsidRPr="00E36998" w:rsidRDefault="00BC3862" w:rsidP="007E22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3862" w:rsidRPr="00E36998" w:rsidSect="0041293B"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BC" w:rsidRDefault="00B628BC" w:rsidP="0041293B">
      <w:r>
        <w:separator/>
      </w:r>
    </w:p>
  </w:endnote>
  <w:endnote w:type="continuationSeparator" w:id="0">
    <w:p w:rsidR="00B628BC" w:rsidRDefault="00B628BC" w:rsidP="0041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103127"/>
      <w:docPartObj>
        <w:docPartGallery w:val="Page Numbers (Bottom of Page)"/>
        <w:docPartUnique/>
      </w:docPartObj>
    </w:sdtPr>
    <w:sdtEndPr/>
    <w:sdtContent>
      <w:p w:rsidR="00437296" w:rsidRDefault="004372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FD1">
          <w:rPr>
            <w:noProof/>
          </w:rPr>
          <w:t>2</w:t>
        </w:r>
        <w:r>
          <w:fldChar w:fldCharType="end"/>
        </w:r>
      </w:p>
    </w:sdtContent>
  </w:sdt>
  <w:p w:rsidR="00437296" w:rsidRDefault="004372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BC" w:rsidRDefault="00B628BC" w:rsidP="0041293B">
      <w:r>
        <w:separator/>
      </w:r>
    </w:p>
  </w:footnote>
  <w:footnote w:type="continuationSeparator" w:id="0">
    <w:p w:rsidR="00B628BC" w:rsidRDefault="00B628BC" w:rsidP="0041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01F"/>
    <w:multiLevelType w:val="hybridMultilevel"/>
    <w:tmpl w:val="FA1A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55737"/>
    <w:multiLevelType w:val="hybridMultilevel"/>
    <w:tmpl w:val="5894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C4125"/>
    <w:multiLevelType w:val="hybridMultilevel"/>
    <w:tmpl w:val="2A7C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50B4"/>
    <w:multiLevelType w:val="hybridMultilevel"/>
    <w:tmpl w:val="69B6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E676A"/>
    <w:multiLevelType w:val="hybridMultilevel"/>
    <w:tmpl w:val="81A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57158"/>
    <w:multiLevelType w:val="multilevel"/>
    <w:tmpl w:val="05420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17"/>
    <w:rsid w:val="00020651"/>
    <w:rsid w:val="00026402"/>
    <w:rsid w:val="0004662E"/>
    <w:rsid w:val="000618FC"/>
    <w:rsid w:val="00070797"/>
    <w:rsid w:val="000749A9"/>
    <w:rsid w:val="00075BA9"/>
    <w:rsid w:val="00091E8E"/>
    <w:rsid w:val="000A046B"/>
    <w:rsid w:val="000A60C9"/>
    <w:rsid w:val="000B1DD4"/>
    <w:rsid w:val="000B4006"/>
    <w:rsid w:val="000B7A8F"/>
    <w:rsid w:val="000C54D4"/>
    <w:rsid w:val="000F2E80"/>
    <w:rsid w:val="000F6FEA"/>
    <w:rsid w:val="001031BE"/>
    <w:rsid w:val="00111A96"/>
    <w:rsid w:val="00112941"/>
    <w:rsid w:val="00141888"/>
    <w:rsid w:val="001547DD"/>
    <w:rsid w:val="0015526E"/>
    <w:rsid w:val="00156694"/>
    <w:rsid w:val="00157E51"/>
    <w:rsid w:val="0016771F"/>
    <w:rsid w:val="00173A67"/>
    <w:rsid w:val="0017635A"/>
    <w:rsid w:val="00183775"/>
    <w:rsid w:val="00186F85"/>
    <w:rsid w:val="00195A68"/>
    <w:rsid w:val="001B1E7B"/>
    <w:rsid w:val="001D42AC"/>
    <w:rsid w:val="001D6355"/>
    <w:rsid w:val="001F1F0D"/>
    <w:rsid w:val="001F6344"/>
    <w:rsid w:val="00200DEC"/>
    <w:rsid w:val="00210797"/>
    <w:rsid w:val="00227A97"/>
    <w:rsid w:val="0023235A"/>
    <w:rsid w:val="0023405B"/>
    <w:rsid w:val="00247DC8"/>
    <w:rsid w:val="00266CCE"/>
    <w:rsid w:val="00266DA2"/>
    <w:rsid w:val="002677CB"/>
    <w:rsid w:val="0027363E"/>
    <w:rsid w:val="00275F58"/>
    <w:rsid w:val="00282139"/>
    <w:rsid w:val="00290E10"/>
    <w:rsid w:val="00293D39"/>
    <w:rsid w:val="002B7F8F"/>
    <w:rsid w:val="002C2EB9"/>
    <w:rsid w:val="002D0FF7"/>
    <w:rsid w:val="002E5BC1"/>
    <w:rsid w:val="002F41F9"/>
    <w:rsid w:val="002F7BCC"/>
    <w:rsid w:val="00307B94"/>
    <w:rsid w:val="0032381F"/>
    <w:rsid w:val="00350D32"/>
    <w:rsid w:val="0037618F"/>
    <w:rsid w:val="00390A67"/>
    <w:rsid w:val="0039707F"/>
    <w:rsid w:val="003A0AE0"/>
    <w:rsid w:val="003B3DA2"/>
    <w:rsid w:val="003C0779"/>
    <w:rsid w:val="003C15B8"/>
    <w:rsid w:val="003F0D46"/>
    <w:rsid w:val="003F6E4C"/>
    <w:rsid w:val="003F7464"/>
    <w:rsid w:val="004019B9"/>
    <w:rsid w:val="0041293B"/>
    <w:rsid w:val="00416676"/>
    <w:rsid w:val="0042252C"/>
    <w:rsid w:val="00426A54"/>
    <w:rsid w:val="00437296"/>
    <w:rsid w:val="00443805"/>
    <w:rsid w:val="004603B8"/>
    <w:rsid w:val="00472FD1"/>
    <w:rsid w:val="00473DAA"/>
    <w:rsid w:val="004A4ED0"/>
    <w:rsid w:val="004B034B"/>
    <w:rsid w:val="004D0A9C"/>
    <w:rsid w:val="004E5E4A"/>
    <w:rsid w:val="004F0BEE"/>
    <w:rsid w:val="004F3EF5"/>
    <w:rsid w:val="004F5DCA"/>
    <w:rsid w:val="00500E1D"/>
    <w:rsid w:val="00504663"/>
    <w:rsid w:val="0052633F"/>
    <w:rsid w:val="00527058"/>
    <w:rsid w:val="00534926"/>
    <w:rsid w:val="00551033"/>
    <w:rsid w:val="005531FD"/>
    <w:rsid w:val="005A2BC8"/>
    <w:rsid w:val="005A35A5"/>
    <w:rsid w:val="005A5417"/>
    <w:rsid w:val="005B502F"/>
    <w:rsid w:val="005E0D5A"/>
    <w:rsid w:val="005F289C"/>
    <w:rsid w:val="00660B52"/>
    <w:rsid w:val="006705A5"/>
    <w:rsid w:val="006924E8"/>
    <w:rsid w:val="00695FD6"/>
    <w:rsid w:val="006B4FE7"/>
    <w:rsid w:val="006C3FA2"/>
    <w:rsid w:val="006C4A43"/>
    <w:rsid w:val="006C72EC"/>
    <w:rsid w:val="006D3464"/>
    <w:rsid w:val="006D3D25"/>
    <w:rsid w:val="006E280B"/>
    <w:rsid w:val="006F426B"/>
    <w:rsid w:val="00700C4D"/>
    <w:rsid w:val="00716FFC"/>
    <w:rsid w:val="00733E79"/>
    <w:rsid w:val="00734FD7"/>
    <w:rsid w:val="007439FC"/>
    <w:rsid w:val="00744FA8"/>
    <w:rsid w:val="007465B5"/>
    <w:rsid w:val="00765942"/>
    <w:rsid w:val="00776585"/>
    <w:rsid w:val="007B3C93"/>
    <w:rsid w:val="007E22EB"/>
    <w:rsid w:val="007E6DF9"/>
    <w:rsid w:val="00803DCA"/>
    <w:rsid w:val="00806BAB"/>
    <w:rsid w:val="00807308"/>
    <w:rsid w:val="008349F4"/>
    <w:rsid w:val="008371DC"/>
    <w:rsid w:val="00843D18"/>
    <w:rsid w:val="00845B66"/>
    <w:rsid w:val="00847BE6"/>
    <w:rsid w:val="0086188B"/>
    <w:rsid w:val="00865256"/>
    <w:rsid w:val="0087593F"/>
    <w:rsid w:val="0088175A"/>
    <w:rsid w:val="00884B6E"/>
    <w:rsid w:val="008A72B8"/>
    <w:rsid w:val="008C2970"/>
    <w:rsid w:val="008C3453"/>
    <w:rsid w:val="008E653E"/>
    <w:rsid w:val="00905C41"/>
    <w:rsid w:val="00917C55"/>
    <w:rsid w:val="00937BD5"/>
    <w:rsid w:val="00940455"/>
    <w:rsid w:val="00947643"/>
    <w:rsid w:val="00947B78"/>
    <w:rsid w:val="00953779"/>
    <w:rsid w:val="009759E0"/>
    <w:rsid w:val="00982C74"/>
    <w:rsid w:val="00990EEE"/>
    <w:rsid w:val="009A1349"/>
    <w:rsid w:val="009A3F4E"/>
    <w:rsid w:val="009A6946"/>
    <w:rsid w:val="009C4867"/>
    <w:rsid w:val="009C702F"/>
    <w:rsid w:val="009E3470"/>
    <w:rsid w:val="009E53DA"/>
    <w:rsid w:val="00A02BCF"/>
    <w:rsid w:val="00A14C34"/>
    <w:rsid w:val="00A2087C"/>
    <w:rsid w:val="00A33927"/>
    <w:rsid w:val="00A3433A"/>
    <w:rsid w:val="00A61660"/>
    <w:rsid w:val="00A6763B"/>
    <w:rsid w:val="00A85996"/>
    <w:rsid w:val="00AA7655"/>
    <w:rsid w:val="00AB512E"/>
    <w:rsid w:val="00AC092C"/>
    <w:rsid w:val="00AC1E08"/>
    <w:rsid w:val="00AC4BF7"/>
    <w:rsid w:val="00AC6A4E"/>
    <w:rsid w:val="00AD1AE4"/>
    <w:rsid w:val="00AD1AFC"/>
    <w:rsid w:val="00AD1D97"/>
    <w:rsid w:val="00AF2ADB"/>
    <w:rsid w:val="00AF55BC"/>
    <w:rsid w:val="00B04CA0"/>
    <w:rsid w:val="00B15F6B"/>
    <w:rsid w:val="00B21A97"/>
    <w:rsid w:val="00B25FDD"/>
    <w:rsid w:val="00B26A40"/>
    <w:rsid w:val="00B42802"/>
    <w:rsid w:val="00B474C0"/>
    <w:rsid w:val="00B514B2"/>
    <w:rsid w:val="00B621E2"/>
    <w:rsid w:val="00B628BC"/>
    <w:rsid w:val="00B75112"/>
    <w:rsid w:val="00B81C7A"/>
    <w:rsid w:val="00B87C09"/>
    <w:rsid w:val="00B91761"/>
    <w:rsid w:val="00BA5379"/>
    <w:rsid w:val="00BC2326"/>
    <w:rsid w:val="00BC3862"/>
    <w:rsid w:val="00BE5324"/>
    <w:rsid w:val="00C022E4"/>
    <w:rsid w:val="00C02616"/>
    <w:rsid w:val="00C03930"/>
    <w:rsid w:val="00C03D9D"/>
    <w:rsid w:val="00C11A3E"/>
    <w:rsid w:val="00C322F0"/>
    <w:rsid w:val="00C42F33"/>
    <w:rsid w:val="00C55016"/>
    <w:rsid w:val="00C56FB8"/>
    <w:rsid w:val="00C6039E"/>
    <w:rsid w:val="00C61FF0"/>
    <w:rsid w:val="00C64E85"/>
    <w:rsid w:val="00CB21CE"/>
    <w:rsid w:val="00CE4CAE"/>
    <w:rsid w:val="00D06E4D"/>
    <w:rsid w:val="00D070BA"/>
    <w:rsid w:val="00D17F08"/>
    <w:rsid w:val="00D25BEC"/>
    <w:rsid w:val="00DA2F94"/>
    <w:rsid w:val="00DB1C4C"/>
    <w:rsid w:val="00DB386A"/>
    <w:rsid w:val="00DB5063"/>
    <w:rsid w:val="00DB7673"/>
    <w:rsid w:val="00DC2951"/>
    <w:rsid w:val="00DE4157"/>
    <w:rsid w:val="00DF07EE"/>
    <w:rsid w:val="00DF550F"/>
    <w:rsid w:val="00E00B46"/>
    <w:rsid w:val="00E25D72"/>
    <w:rsid w:val="00E365FF"/>
    <w:rsid w:val="00E36998"/>
    <w:rsid w:val="00E45C51"/>
    <w:rsid w:val="00E70564"/>
    <w:rsid w:val="00EB5C38"/>
    <w:rsid w:val="00EC7954"/>
    <w:rsid w:val="00ED2749"/>
    <w:rsid w:val="00EE2196"/>
    <w:rsid w:val="00EF77C7"/>
    <w:rsid w:val="00F114D7"/>
    <w:rsid w:val="00F21BAB"/>
    <w:rsid w:val="00F24FBD"/>
    <w:rsid w:val="00F26AA3"/>
    <w:rsid w:val="00F3016B"/>
    <w:rsid w:val="00F5597B"/>
    <w:rsid w:val="00F61832"/>
    <w:rsid w:val="00F62516"/>
    <w:rsid w:val="00F65F0A"/>
    <w:rsid w:val="00F716E1"/>
    <w:rsid w:val="00FD5879"/>
    <w:rsid w:val="00FE269E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93B"/>
  </w:style>
  <w:style w:type="paragraph" w:styleId="a7">
    <w:name w:val="footer"/>
    <w:basedOn w:val="a"/>
    <w:link w:val="a8"/>
    <w:uiPriority w:val="99"/>
    <w:unhideWhenUsed/>
    <w:rsid w:val="00412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93B"/>
  </w:style>
  <w:style w:type="paragraph" w:styleId="a9">
    <w:name w:val="Balloon Text"/>
    <w:basedOn w:val="a"/>
    <w:link w:val="aa"/>
    <w:uiPriority w:val="99"/>
    <w:semiHidden/>
    <w:unhideWhenUsed/>
    <w:rsid w:val="008759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1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29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93B"/>
  </w:style>
  <w:style w:type="paragraph" w:styleId="a7">
    <w:name w:val="footer"/>
    <w:basedOn w:val="a"/>
    <w:link w:val="a8"/>
    <w:uiPriority w:val="99"/>
    <w:unhideWhenUsed/>
    <w:rsid w:val="004129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93B"/>
  </w:style>
  <w:style w:type="paragraph" w:styleId="a9">
    <w:name w:val="Balloon Text"/>
    <w:basedOn w:val="a"/>
    <w:link w:val="aa"/>
    <w:uiPriority w:val="99"/>
    <w:semiHidden/>
    <w:unhideWhenUsed/>
    <w:rsid w:val="008759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2126-3F39-4F3F-A261-2D771520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7083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</dc:creator>
  <cp:lastModifiedBy>Сергей Викторович</cp:lastModifiedBy>
  <cp:revision>3</cp:revision>
  <cp:lastPrinted>2018-07-12T14:55:00Z</cp:lastPrinted>
  <dcterms:created xsi:type="dcterms:W3CDTF">2018-11-28T07:59:00Z</dcterms:created>
  <dcterms:modified xsi:type="dcterms:W3CDTF">2018-12-05T08:46:00Z</dcterms:modified>
</cp:coreProperties>
</file>